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0D8AB9" w14:textId="00BFBB67" w:rsidR="001232A4" w:rsidRPr="00AE00C8" w:rsidRDefault="001232A4" w:rsidP="00364D38">
      <w:pPr>
        <w:tabs>
          <w:tab w:val="left" w:pos="1701"/>
          <w:tab w:val="left" w:pos="6240"/>
        </w:tabs>
        <w:spacing w:after="0"/>
        <w:rPr>
          <w:rFonts w:ascii="Calibri" w:hAnsi="Calibri"/>
          <w:b/>
          <w:sz w:val="44"/>
          <w:szCs w:val="44"/>
        </w:rPr>
      </w:pPr>
      <w:r w:rsidRPr="00AE00C8">
        <w:rPr>
          <w:rFonts w:ascii="Calibri" w:hAnsi="Calibri"/>
          <w:b/>
          <w:sz w:val="44"/>
          <w:szCs w:val="44"/>
        </w:rPr>
        <w:t xml:space="preserve">UK NEURO-OPHTHALMOLOGY FELLOWSHIP </w:t>
      </w:r>
      <w:r w:rsidR="008B6876">
        <w:rPr>
          <w:rFonts w:ascii="Calibri" w:hAnsi="Calibri"/>
          <w:b/>
          <w:sz w:val="44"/>
          <w:szCs w:val="44"/>
        </w:rPr>
        <w:t>LIST</w:t>
      </w:r>
      <w:r w:rsidRPr="00AE00C8">
        <w:rPr>
          <w:rFonts w:ascii="Calibri" w:hAnsi="Calibri"/>
          <w:b/>
          <w:sz w:val="44"/>
          <w:szCs w:val="44"/>
        </w:rPr>
        <w:t xml:space="preserve"> </w:t>
      </w:r>
      <w:r w:rsidR="00B61034">
        <w:rPr>
          <w:rFonts w:ascii="Calibri" w:hAnsi="Calibri"/>
          <w:b/>
          <w:sz w:val="44"/>
          <w:szCs w:val="44"/>
        </w:rPr>
        <w:t xml:space="preserve">updated </w:t>
      </w:r>
      <w:r w:rsidR="008B6876">
        <w:rPr>
          <w:rFonts w:ascii="Calibri" w:hAnsi="Calibri"/>
          <w:b/>
          <w:sz w:val="44"/>
          <w:szCs w:val="44"/>
        </w:rPr>
        <w:t>September</w:t>
      </w:r>
      <w:r w:rsidR="00B67823" w:rsidRPr="00AE00C8">
        <w:rPr>
          <w:rFonts w:ascii="Calibri" w:hAnsi="Calibri"/>
          <w:b/>
          <w:sz w:val="44"/>
          <w:szCs w:val="44"/>
        </w:rPr>
        <w:t xml:space="preserve"> 2021 </w:t>
      </w:r>
    </w:p>
    <w:p w14:paraId="058FC157" w14:textId="062D9160" w:rsidR="00913AAB" w:rsidRDefault="00913AAB" w:rsidP="00364D38">
      <w:pPr>
        <w:tabs>
          <w:tab w:val="left" w:pos="1701"/>
          <w:tab w:val="left" w:pos="6240"/>
        </w:tabs>
        <w:spacing w:after="0"/>
        <w:rPr>
          <w:rFonts w:ascii="Calibri" w:hAnsi="Calibri"/>
          <w:b/>
          <w:sz w:val="24"/>
          <w:szCs w:val="24"/>
        </w:rPr>
      </w:pPr>
      <w:r w:rsidRPr="00AE00C8">
        <w:rPr>
          <w:rFonts w:ascii="Calibri" w:hAnsi="Calibri"/>
          <w:b/>
          <w:sz w:val="24"/>
          <w:szCs w:val="24"/>
        </w:rPr>
        <w:t xml:space="preserve">Contact for queries regarding this list: </w:t>
      </w:r>
      <w:hyperlink r:id="rId6" w:history="1">
        <w:r w:rsidR="006115F9" w:rsidRPr="00EB04F1">
          <w:rPr>
            <w:rStyle w:val="Hyperlink"/>
            <w:rFonts w:ascii="Calibri" w:hAnsi="Calibri"/>
            <w:b/>
            <w:sz w:val="24"/>
            <w:szCs w:val="24"/>
          </w:rPr>
          <w:t>margaret.dayan@nhs.net</w:t>
        </w:r>
      </w:hyperlink>
    </w:p>
    <w:p w14:paraId="32A4F8E3" w14:textId="73196EB2" w:rsidR="006115F9" w:rsidRPr="00AE00C8" w:rsidRDefault="006115F9" w:rsidP="00364D38">
      <w:pPr>
        <w:tabs>
          <w:tab w:val="left" w:pos="1701"/>
          <w:tab w:val="left" w:pos="6240"/>
        </w:tabs>
        <w:spacing w:after="0"/>
        <w:rPr>
          <w:rFonts w:ascii="Calibri" w:hAnsi="Calibri"/>
          <w:b/>
          <w:sz w:val="24"/>
          <w:szCs w:val="24"/>
        </w:rPr>
      </w:pPr>
      <w:r>
        <w:rPr>
          <w:rFonts w:ascii="Calibri" w:hAnsi="Calibri"/>
          <w:b/>
          <w:sz w:val="24"/>
          <w:szCs w:val="24"/>
        </w:rPr>
        <w:t>If you are aware of a fellowship which is not on this list please contact Margaret Dayan on the email above</w:t>
      </w:r>
    </w:p>
    <w:p w14:paraId="76F8C9D2" w14:textId="7CB0C46F" w:rsidR="00913AAB" w:rsidRPr="00AE00C8" w:rsidRDefault="00913AAB" w:rsidP="00364D38">
      <w:pPr>
        <w:tabs>
          <w:tab w:val="left" w:pos="1701"/>
          <w:tab w:val="left" w:pos="6240"/>
        </w:tabs>
        <w:spacing w:after="0"/>
        <w:rPr>
          <w:rFonts w:ascii="Calibri" w:hAnsi="Calibri"/>
          <w:b/>
          <w:sz w:val="24"/>
          <w:szCs w:val="24"/>
        </w:rPr>
      </w:pPr>
      <w:r w:rsidRPr="00AE00C8">
        <w:rPr>
          <w:rFonts w:ascii="Calibri" w:hAnsi="Calibri"/>
          <w:b/>
          <w:sz w:val="24"/>
          <w:szCs w:val="24"/>
        </w:rPr>
        <w:t xml:space="preserve">For queries regarding individual Fellowships please contact the </w:t>
      </w:r>
      <w:r w:rsidR="00B67823" w:rsidRPr="00AE00C8">
        <w:rPr>
          <w:rFonts w:ascii="Calibri" w:hAnsi="Calibri"/>
          <w:b/>
          <w:sz w:val="24"/>
          <w:szCs w:val="24"/>
        </w:rPr>
        <w:t xml:space="preserve">Fellowship </w:t>
      </w:r>
      <w:r w:rsidRPr="00AE00C8">
        <w:rPr>
          <w:rFonts w:ascii="Calibri" w:hAnsi="Calibri"/>
          <w:b/>
          <w:sz w:val="24"/>
          <w:szCs w:val="24"/>
        </w:rPr>
        <w:t>organiser below</w:t>
      </w:r>
    </w:p>
    <w:tbl>
      <w:tblPr>
        <w:tblStyle w:val="TableGrid"/>
        <w:tblpPr w:leftFromText="180" w:rightFromText="180" w:vertAnchor="page" w:horzAnchor="margin" w:tblpY="2836"/>
        <w:tblW w:w="0" w:type="auto"/>
        <w:tblLook w:val="04A0" w:firstRow="1" w:lastRow="0" w:firstColumn="1" w:lastColumn="0" w:noHBand="0" w:noVBand="1"/>
      </w:tblPr>
      <w:tblGrid>
        <w:gridCol w:w="4041"/>
        <w:gridCol w:w="2170"/>
        <w:gridCol w:w="2477"/>
        <w:gridCol w:w="5260"/>
      </w:tblGrid>
      <w:tr w:rsidR="00AE00C8" w:rsidRPr="00AE00C8" w14:paraId="3644713A" w14:textId="77777777" w:rsidTr="00B67823">
        <w:tc>
          <w:tcPr>
            <w:tcW w:w="4041" w:type="dxa"/>
          </w:tcPr>
          <w:p w14:paraId="4163655D" w14:textId="77777777" w:rsidR="00E14512" w:rsidRPr="00AE00C8" w:rsidRDefault="00E14512" w:rsidP="00364D38">
            <w:pPr>
              <w:spacing w:line="360" w:lineRule="auto"/>
              <w:rPr>
                <w:rFonts w:cs="Calibri"/>
                <w:b/>
                <w:u w:val="single"/>
              </w:rPr>
            </w:pPr>
            <w:r w:rsidRPr="00AE00C8">
              <w:rPr>
                <w:rFonts w:cs="Calibri"/>
                <w:b/>
                <w:u w:val="single"/>
              </w:rPr>
              <w:t>NAME</w:t>
            </w:r>
            <w:r w:rsidR="006C2312" w:rsidRPr="00AE00C8">
              <w:rPr>
                <w:rFonts w:cs="Calibri"/>
                <w:b/>
                <w:u w:val="single"/>
              </w:rPr>
              <w:t>/ CONTACT</w:t>
            </w:r>
          </w:p>
          <w:p w14:paraId="1D34862A" w14:textId="77777777" w:rsidR="00E14512" w:rsidRPr="00AE00C8" w:rsidRDefault="00E14512" w:rsidP="00364D38">
            <w:pPr>
              <w:spacing w:line="360" w:lineRule="auto"/>
              <w:rPr>
                <w:rFonts w:cs="Calibri"/>
                <w:b/>
                <w:u w:val="single"/>
              </w:rPr>
            </w:pPr>
          </w:p>
        </w:tc>
        <w:tc>
          <w:tcPr>
            <w:tcW w:w="2170" w:type="dxa"/>
          </w:tcPr>
          <w:p w14:paraId="030BC9E2" w14:textId="77777777" w:rsidR="00E14512" w:rsidRPr="00AE00C8" w:rsidRDefault="009B10FC" w:rsidP="00364D38">
            <w:pPr>
              <w:spacing w:line="360" w:lineRule="auto"/>
              <w:rPr>
                <w:rFonts w:cs="Calibri"/>
                <w:b/>
              </w:rPr>
            </w:pPr>
            <w:r w:rsidRPr="00AE00C8">
              <w:rPr>
                <w:rFonts w:cs="Calibri"/>
                <w:b/>
              </w:rPr>
              <w:t>Number of posts</w:t>
            </w:r>
          </w:p>
        </w:tc>
        <w:tc>
          <w:tcPr>
            <w:tcW w:w="2477" w:type="dxa"/>
          </w:tcPr>
          <w:p w14:paraId="764CA7A8" w14:textId="77777777" w:rsidR="00E14512" w:rsidRPr="00AE00C8" w:rsidRDefault="00E14512" w:rsidP="00364D38">
            <w:pPr>
              <w:spacing w:line="360" w:lineRule="auto"/>
              <w:rPr>
                <w:b/>
              </w:rPr>
            </w:pPr>
            <w:r w:rsidRPr="00AE00C8">
              <w:rPr>
                <w:b/>
              </w:rPr>
              <w:t>Base hospital for fellowship</w:t>
            </w:r>
          </w:p>
        </w:tc>
        <w:tc>
          <w:tcPr>
            <w:tcW w:w="5260" w:type="dxa"/>
          </w:tcPr>
          <w:p w14:paraId="75C8DFF3" w14:textId="77777777" w:rsidR="00E14512" w:rsidRPr="00AE00C8" w:rsidRDefault="00E14512" w:rsidP="00364D38">
            <w:pPr>
              <w:spacing w:line="360" w:lineRule="auto"/>
              <w:rPr>
                <w:b/>
              </w:rPr>
            </w:pPr>
            <w:r w:rsidRPr="00AE00C8">
              <w:rPr>
                <w:b/>
              </w:rPr>
              <w:t>Comments</w:t>
            </w:r>
          </w:p>
        </w:tc>
      </w:tr>
      <w:tr w:rsidR="0094779A" w:rsidRPr="00AE00C8" w14:paraId="13CE8BA4" w14:textId="77777777" w:rsidTr="00B67823">
        <w:tc>
          <w:tcPr>
            <w:tcW w:w="4041" w:type="dxa"/>
          </w:tcPr>
          <w:p w14:paraId="2E3EBBF2" w14:textId="77777777" w:rsidR="0094779A" w:rsidRPr="00AE00C8" w:rsidRDefault="0094779A" w:rsidP="0094779A">
            <w:pPr>
              <w:rPr>
                <w:rFonts w:cs="Calibri"/>
              </w:rPr>
            </w:pPr>
            <w:r w:rsidRPr="00AE00C8">
              <w:rPr>
                <w:rFonts w:cs="Calibri"/>
              </w:rPr>
              <w:t>Sui Wong</w:t>
            </w:r>
          </w:p>
          <w:p w14:paraId="37BCFD8C" w14:textId="77777777" w:rsidR="0094779A" w:rsidRPr="00AE00C8" w:rsidRDefault="0094779A" w:rsidP="0094779A">
            <w:pPr>
              <w:rPr>
                <w:rFonts w:cs="Calibri"/>
              </w:rPr>
            </w:pPr>
            <w:r w:rsidRPr="00AE00C8">
              <w:rPr>
                <w:rFonts w:cs="Calibri"/>
              </w:rPr>
              <w:t>James Acheson</w:t>
            </w:r>
          </w:p>
          <w:p w14:paraId="6857A26C" w14:textId="77777777" w:rsidR="0094779A" w:rsidRPr="00AE00C8" w:rsidRDefault="0094779A" w:rsidP="0094779A">
            <w:pPr>
              <w:rPr>
                <w:rFonts w:cs="Calibri"/>
              </w:rPr>
            </w:pPr>
            <w:r w:rsidRPr="00AE00C8">
              <w:rPr>
                <w:rFonts w:cs="Calibri"/>
              </w:rPr>
              <w:t xml:space="preserve">Axel </w:t>
            </w:r>
            <w:proofErr w:type="spellStart"/>
            <w:r w:rsidRPr="00AE00C8">
              <w:rPr>
                <w:rFonts w:cs="Calibri"/>
              </w:rPr>
              <w:t>Petzold</w:t>
            </w:r>
            <w:proofErr w:type="spellEnd"/>
          </w:p>
          <w:p w14:paraId="04FEFCC7" w14:textId="77777777" w:rsidR="0094779A" w:rsidRPr="00AE00C8" w:rsidRDefault="0094779A" w:rsidP="0094779A">
            <w:pPr>
              <w:rPr>
                <w:rFonts w:cs="Calibri"/>
                <w:u w:val="single"/>
              </w:rPr>
            </w:pPr>
            <w:hyperlink r:id="rId7" w:history="1">
              <w:r w:rsidRPr="00AE00C8">
                <w:rPr>
                  <w:rStyle w:val="Hyperlink"/>
                  <w:color w:val="auto"/>
                </w:rPr>
                <w:t>suiwong@nhs.net</w:t>
              </w:r>
            </w:hyperlink>
          </w:p>
          <w:p w14:paraId="02743CAE" w14:textId="77777777" w:rsidR="0094779A" w:rsidRPr="00AE00C8" w:rsidRDefault="0094779A" w:rsidP="0094779A">
            <w:pPr>
              <w:rPr>
                <w:rFonts w:cs="Calibri"/>
              </w:rPr>
            </w:pPr>
          </w:p>
        </w:tc>
        <w:tc>
          <w:tcPr>
            <w:tcW w:w="2170" w:type="dxa"/>
          </w:tcPr>
          <w:p w14:paraId="40488AAB" w14:textId="45341537" w:rsidR="0094779A" w:rsidRPr="00AE00C8" w:rsidRDefault="0094779A" w:rsidP="0094779A">
            <w:pPr>
              <w:rPr>
                <w:rFonts w:cs="Calibri"/>
              </w:rPr>
            </w:pPr>
            <w:r w:rsidRPr="00AE00C8">
              <w:rPr>
                <w:rFonts w:cs="Calibri"/>
              </w:rPr>
              <w:t>1</w:t>
            </w:r>
            <w:r>
              <w:rPr>
                <w:rFonts w:cs="Calibri"/>
              </w:rPr>
              <w:t>-2</w:t>
            </w:r>
            <w:r w:rsidRPr="00AE00C8">
              <w:rPr>
                <w:rFonts w:cs="Calibri"/>
              </w:rPr>
              <w:t xml:space="preserve"> post</w:t>
            </w:r>
            <w:r>
              <w:rPr>
                <w:rFonts w:cs="Calibri"/>
              </w:rPr>
              <w:t>s</w:t>
            </w:r>
          </w:p>
        </w:tc>
        <w:tc>
          <w:tcPr>
            <w:tcW w:w="2477" w:type="dxa"/>
          </w:tcPr>
          <w:p w14:paraId="39FCA973" w14:textId="7A1EBE49" w:rsidR="0094779A" w:rsidRPr="00AE00C8" w:rsidRDefault="0094779A" w:rsidP="0094779A">
            <w:pPr>
              <w:rPr>
                <w:rFonts w:cs="Calibri"/>
              </w:rPr>
            </w:pPr>
            <w:r w:rsidRPr="00AE00C8">
              <w:rPr>
                <w:rFonts w:cs="Calibri"/>
              </w:rPr>
              <w:t>Moorfields City Road (External post)</w:t>
            </w:r>
          </w:p>
        </w:tc>
        <w:tc>
          <w:tcPr>
            <w:tcW w:w="5260" w:type="dxa"/>
          </w:tcPr>
          <w:p w14:paraId="2CFD7DC4" w14:textId="0876F886" w:rsidR="0094779A" w:rsidRPr="00AE00C8" w:rsidRDefault="0094779A" w:rsidP="0094779A">
            <w:pPr>
              <w:rPr>
                <w:rFonts w:cs="Calibri"/>
              </w:rPr>
            </w:pPr>
            <w:r w:rsidRPr="00AE00C8">
              <w:t>Suitable for Neurologist or Ophthalmologist post-CCT</w:t>
            </w:r>
          </w:p>
        </w:tc>
      </w:tr>
      <w:tr w:rsidR="0094779A" w:rsidRPr="00AE00C8" w14:paraId="6E3D555E" w14:textId="77777777" w:rsidTr="00B67823">
        <w:tc>
          <w:tcPr>
            <w:tcW w:w="4041" w:type="dxa"/>
          </w:tcPr>
          <w:p w14:paraId="7AB892F6" w14:textId="77777777" w:rsidR="0094779A" w:rsidRPr="00AE00C8" w:rsidRDefault="0094779A" w:rsidP="0094779A">
            <w:pPr>
              <w:rPr>
                <w:rFonts w:cs="Calibri"/>
              </w:rPr>
            </w:pPr>
            <w:r w:rsidRPr="00AE00C8">
              <w:rPr>
                <w:rFonts w:cs="Calibri"/>
              </w:rPr>
              <w:t>James Acheson</w:t>
            </w:r>
          </w:p>
          <w:p w14:paraId="15EADFDB" w14:textId="77777777" w:rsidR="0094779A" w:rsidRPr="00AE00C8" w:rsidRDefault="0094779A" w:rsidP="0094779A">
            <w:pPr>
              <w:rPr>
                <w:rFonts w:cs="Calibri"/>
              </w:rPr>
            </w:pPr>
            <w:proofErr w:type="spellStart"/>
            <w:r w:rsidRPr="00AE00C8">
              <w:rPr>
                <w:rFonts w:cs="Calibri"/>
              </w:rPr>
              <w:t>Fion</w:t>
            </w:r>
            <w:proofErr w:type="spellEnd"/>
            <w:r w:rsidRPr="00AE00C8">
              <w:rPr>
                <w:rFonts w:cs="Calibri"/>
              </w:rPr>
              <w:t xml:space="preserve"> </w:t>
            </w:r>
            <w:proofErr w:type="spellStart"/>
            <w:r w:rsidRPr="00AE00C8">
              <w:rPr>
                <w:rFonts w:cs="Calibri"/>
              </w:rPr>
              <w:t>Bremner</w:t>
            </w:r>
            <w:proofErr w:type="spellEnd"/>
          </w:p>
          <w:p w14:paraId="6E9A8B07" w14:textId="77777777" w:rsidR="0094779A" w:rsidRPr="00AE00C8" w:rsidRDefault="0094779A" w:rsidP="0094779A">
            <w:pPr>
              <w:tabs>
                <w:tab w:val="center" w:pos="1912"/>
              </w:tabs>
              <w:rPr>
                <w:rFonts w:cs="Calibri"/>
              </w:rPr>
            </w:pPr>
            <w:r w:rsidRPr="00AE00C8">
              <w:rPr>
                <w:rFonts w:cs="Calibri"/>
              </w:rPr>
              <w:t xml:space="preserve">Axel </w:t>
            </w:r>
            <w:proofErr w:type="spellStart"/>
            <w:r w:rsidRPr="00AE00C8">
              <w:rPr>
                <w:rFonts w:cs="Calibri"/>
              </w:rPr>
              <w:t>Petzold</w:t>
            </w:r>
            <w:proofErr w:type="spellEnd"/>
            <w:r w:rsidRPr="00AE00C8">
              <w:rPr>
                <w:rFonts w:cs="Calibri"/>
              </w:rPr>
              <w:tab/>
            </w:r>
          </w:p>
          <w:p w14:paraId="39D48DC5" w14:textId="77777777" w:rsidR="0094779A" w:rsidRPr="00AE00C8" w:rsidRDefault="0094779A" w:rsidP="0094779A">
            <w:pPr>
              <w:rPr>
                <w:rFonts w:cs="Calibri"/>
                <w:u w:val="single"/>
              </w:rPr>
            </w:pPr>
            <w:r w:rsidRPr="00AE00C8">
              <w:rPr>
                <w:rFonts w:cs="Calibri"/>
                <w:u w:val="single"/>
              </w:rPr>
              <w:t>f.bremner@nhs.net</w:t>
            </w:r>
          </w:p>
        </w:tc>
        <w:tc>
          <w:tcPr>
            <w:tcW w:w="2170" w:type="dxa"/>
          </w:tcPr>
          <w:p w14:paraId="2A4F8CB8" w14:textId="3997D6C4" w:rsidR="0094779A" w:rsidRPr="00AE00C8" w:rsidRDefault="0094779A" w:rsidP="0094779A">
            <w:pPr>
              <w:rPr>
                <w:rFonts w:cs="Calibri"/>
              </w:rPr>
            </w:pPr>
            <w:r w:rsidRPr="00AE00C8">
              <w:rPr>
                <w:rFonts w:cs="Calibri"/>
              </w:rPr>
              <w:t xml:space="preserve">1 </w:t>
            </w:r>
            <w:proofErr w:type="gramStart"/>
            <w:r w:rsidRPr="00AE00C8">
              <w:rPr>
                <w:rFonts w:cs="Calibri"/>
              </w:rPr>
              <w:t>posts</w:t>
            </w:r>
            <w:proofErr w:type="gramEnd"/>
            <w:r w:rsidRPr="00AE00C8">
              <w:rPr>
                <w:rFonts w:cs="Calibri"/>
              </w:rPr>
              <w:t xml:space="preserve"> </w:t>
            </w:r>
          </w:p>
          <w:p w14:paraId="48D633A1" w14:textId="77777777" w:rsidR="0094779A" w:rsidRPr="00AE00C8" w:rsidRDefault="0094779A" w:rsidP="0094779A">
            <w:pPr>
              <w:rPr>
                <w:rFonts w:cs="Calibri"/>
              </w:rPr>
            </w:pPr>
          </w:p>
          <w:p w14:paraId="5C877796" w14:textId="77777777" w:rsidR="0094779A" w:rsidRPr="00AE00C8" w:rsidRDefault="0094779A" w:rsidP="0094779A">
            <w:pPr>
              <w:rPr>
                <w:rFonts w:cs="Calibri"/>
              </w:rPr>
            </w:pPr>
          </w:p>
        </w:tc>
        <w:tc>
          <w:tcPr>
            <w:tcW w:w="2477" w:type="dxa"/>
          </w:tcPr>
          <w:p w14:paraId="54039600" w14:textId="77777777" w:rsidR="0094779A" w:rsidRPr="00AE00C8" w:rsidRDefault="0094779A" w:rsidP="0094779A">
            <w:pPr>
              <w:rPr>
                <w:rFonts w:cs="Calibri"/>
              </w:rPr>
            </w:pPr>
            <w:r w:rsidRPr="00AE00C8">
              <w:rPr>
                <w:rFonts w:cs="Calibri"/>
              </w:rPr>
              <w:t>Queen Square/ National Hospital for Neurology and Neurosurgery</w:t>
            </w:r>
          </w:p>
          <w:p w14:paraId="289E560B" w14:textId="77777777" w:rsidR="0094779A" w:rsidRPr="00AE00C8" w:rsidRDefault="0094779A" w:rsidP="0094779A">
            <w:r w:rsidRPr="00AE00C8">
              <w:rPr>
                <w:rFonts w:cs="Calibri"/>
              </w:rPr>
              <w:t>London</w:t>
            </w:r>
          </w:p>
        </w:tc>
        <w:tc>
          <w:tcPr>
            <w:tcW w:w="5260" w:type="dxa"/>
          </w:tcPr>
          <w:p w14:paraId="5D57A7E1" w14:textId="77777777" w:rsidR="0094779A" w:rsidRPr="00AE00C8" w:rsidRDefault="0094779A" w:rsidP="0094779A">
            <w:pPr>
              <w:rPr>
                <w:rFonts w:cs="Calibri"/>
              </w:rPr>
            </w:pPr>
            <w:r w:rsidRPr="00AE00C8">
              <w:rPr>
                <w:rFonts w:cs="Calibri"/>
              </w:rPr>
              <w:t>Deanery ST 7 Ophthalmology Programme</w:t>
            </w:r>
          </w:p>
          <w:p w14:paraId="06D0524F" w14:textId="77777777" w:rsidR="0094779A" w:rsidRPr="00AE00C8" w:rsidRDefault="0094779A" w:rsidP="0094779A">
            <w:r w:rsidRPr="00AE00C8">
              <w:t>I year from 1</w:t>
            </w:r>
            <w:r w:rsidRPr="00AE00C8">
              <w:rPr>
                <w:vertAlign w:val="superscript"/>
              </w:rPr>
              <w:t>st</w:t>
            </w:r>
            <w:r w:rsidRPr="00AE00C8">
              <w:t xml:space="preserve"> August</w:t>
            </w:r>
          </w:p>
          <w:p w14:paraId="00F265F0" w14:textId="77777777" w:rsidR="0094779A" w:rsidRPr="00AE00C8" w:rsidRDefault="0094779A" w:rsidP="0094779A">
            <w:r w:rsidRPr="00AE00C8">
              <w:t xml:space="preserve">Surgery included as per </w:t>
            </w:r>
            <w:proofErr w:type="spellStart"/>
            <w:r w:rsidRPr="00AE00C8">
              <w:t>RCOphth</w:t>
            </w:r>
            <w:proofErr w:type="spellEnd"/>
            <w:r w:rsidRPr="00AE00C8">
              <w:t xml:space="preserve"> requirements for UK Ophthalmology CCT</w:t>
            </w:r>
          </w:p>
        </w:tc>
      </w:tr>
      <w:tr w:rsidR="0094779A" w:rsidRPr="00AE00C8" w14:paraId="1AA80D95" w14:textId="77777777" w:rsidTr="00B67823">
        <w:tc>
          <w:tcPr>
            <w:tcW w:w="4041" w:type="dxa"/>
          </w:tcPr>
          <w:p w14:paraId="4200E54B" w14:textId="77777777" w:rsidR="0094779A" w:rsidRPr="00AE00C8" w:rsidRDefault="0094779A" w:rsidP="0094779A">
            <w:pPr>
              <w:rPr>
                <w:rFonts w:cs="Calibri"/>
              </w:rPr>
            </w:pPr>
            <w:r w:rsidRPr="00AE00C8">
              <w:rPr>
                <w:rFonts w:cs="Calibri"/>
              </w:rPr>
              <w:t>Nadeem Ali</w:t>
            </w:r>
          </w:p>
          <w:p w14:paraId="37695413" w14:textId="30129C43" w:rsidR="0094779A" w:rsidRPr="00AE00C8" w:rsidRDefault="0094779A" w:rsidP="0094779A">
            <w:pPr>
              <w:pStyle w:val="PlainText"/>
              <w:rPr>
                <w:rFonts w:asciiTheme="minorHAnsi" w:hAnsiTheme="minorHAnsi"/>
                <w:szCs w:val="22"/>
              </w:rPr>
            </w:pPr>
            <w:hyperlink r:id="rId8" w:history="1">
              <w:r w:rsidRPr="00AE00C8">
                <w:rPr>
                  <w:rStyle w:val="Hyperlink"/>
                  <w:rFonts w:asciiTheme="minorHAnsi" w:hAnsiTheme="minorHAnsi"/>
                  <w:color w:val="auto"/>
                  <w:szCs w:val="22"/>
                </w:rPr>
                <w:t>nadeem.ali@nhs.net</w:t>
              </w:r>
            </w:hyperlink>
          </w:p>
          <w:p w14:paraId="5ECB30F8" w14:textId="77777777" w:rsidR="0094779A" w:rsidRPr="00AE00C8" w:rsidRDefault="0094779A" w:rsidP="0094779A">
            <w:pPr>
              <w:rPr>
                <w:rFonts w:cs="Calibri"/>
              </w:rPr>
            </w:pPr>
          </w:p>
        </w:tc>
        <w:tc>
          <w:tcPr>
            <w:tcW w:w="2170" w:type="dxa"/>
          </w:tcPr>
          <w:p w14:paraId="342292A8" w14:textId="77777777" w:rsidR="0094779A" w:rsidRPr="00AE00C8" w:rsidRDefault="0094779A" w:rsidP="0094779A">
            <w:pPr>
              <w:rPr>
                <w:rFonts w:cs="Calibri"/>
              </w:rPr>
            </w:pPr>
            <w:r w:rsidRPr="00AE00C8">
              <w:rPr>
                <w:rFonts w:cs="Calibri"/>
              </w:rPr>
              <w:t>1 post</w:t>
            </w:r>
          </w:p>
          <w:p w14:paraId="2D60F479" w14:textId="77777777" w:rsidR="0094779A" w:rsidRPr="00AE00C8" w:rsidRDefault="0094779A" w:rsidP="0094779A">
            <w:pPr>
              <w:rPr>
                <w:rFonts w:cs="Calibri"/>
              </w:rPr>
            </w:pPr>
          </w:p>
          <w:p w14:paraId="7B8F9DB2" w14:textId="77777777" w:rsidR="0094779A" w:rsidRPr="00AE00C8" w:rsidRDefault="0094779A" w:rsidP="0094779A">
            <w:pPr>
              <w:rPr>
                <w:rFonts w:cs="Calibri"/>
              </w:rPr>
            </w:pPr>
          </w:p>
        </w:tc>
        <w:tc>
          <w:tcPr>
            <w:tcW w:w="2477" w:type="dxa"/>
          </w:tcPr>
          <w:p w14:paraId="4FA1AA67" w14:textId="77777777" w:rsidR="0094779A" w:rsidRPr="00AE00C8" w:rsidRDefault="0094779A" w:rsidP="0094779A">
            <w:pPr>
              <w:pStyle w:val="PlainText"/>
              <w:rPr>
                <w:rFonts w:asciiTheme="minorHAnsi" w:hAnsiTheme="minorHAnsi"/>
                <w:szCs w:val="22"/>
              </w:rPr>
            </w:pPr>
            <w:r w:rsidRPr="00AE00C8">
              <w:rPr>
                <w:rFonts w:asciiTheme="minorHAnsi" w:hAnsiTheme="minorHAnsi"/>
                <w:szCs w:val="22"/>
              </w:rPr>
              <w:t>Moorfields Eye Hospital (at St George's and City Road)</w:t>
            </w:r>
          </w:p>
          <w:p w14:paraId="08130B43" w14:textId="77777777" w:rsidR="0094779A" w:rsidRPr="00AE00C8" w:rsidRDefault="0094779A" w:rsidP="0094779A">
            <w:pPr>
              <w:pStyle w:val="PlainText"/>
              <w:rPr>
                <w:rFonts w:asciiTheme="minorHAnsi" w:hAnsiTheme="minorHAnsi"/>
                <w:szCs w:val="22"/>
              </w:rPr>
            </w:pPr>
            <w:r w:rsidRPr="00AE00C8">
              <w:rPr>
                <w:rFonts w:asciiTheme="minorHAnsi" w:hAnsiTheme="minorHAnsi"/>
                <w:szCs w:val="22"/>
              </w:rPr>
              <w:t>London</w:t>
            </w:r>
          </w:p>
          <w:p w14:paraId="5DA3B4A6" w14:textId="77777777" w:rsidR="0094779A" w:rsidRPr="00AE00C8" w:rsidRDefault="0094779A" w:rsidP="0094779A">
            <w:pPr>
              <w:pStyle w:val="PlainText"/>
              <w:rPr>
                <w:rFonts w:asciiTheme="minorHAnsi" w:hAnsiTheme="minorHAnsi"/>
                <w:szCs w:val="22"/>
              </w:rPr>
            </w:pPr>
          </w:p>
        </w:tc>
        <w:tc>
          <w:tcPr>
            <w:tcW w:w="5260" w:type="dxa"/>
          </w:tcPr>
          <w:p w14:paraId="6C561DB1" w14:textId="77777777" w:rsidR="0094779A" w:rsidRPr="00AE00C8" w:rsidRDefault="0094779A" w:rsidP="0094779A">
            <w:r w:rsidRPr="00AE00C8">
              <w:t>1 year from August</w:t>
            </w:r>
          </w:p>
          <w:p w14:paraId="3EBE03E4" w14:textId="77777777" w:rsidR="0094779A" w:rsidRPr="00AE00C8" w:rsidRDefault="0094779A" w:rsidP="0094779A">
            <w:r w:rsidRPr="00AE00C8">
              <w:t>Includes adult neuro-ophthalmology  and strabismus</w:t>
            </w:r>
          </w:p>
        </w:tc>
      </w:tr>
      <w:tr w:rsidR="0094779A" w:rsidRPr="00AE00C8" w14:paraId="3A3F3FEC" w14:textId="77777777" w:rsidTr="00B67823">
        <w:tc>
          <w:tcPr>
            <w:tcW w:w="4041" w:type="dxa"/>
          </w:tcPr>
          <w:p w14:paraId="3C1DD91B" w14:textId="77777777" w:rsidR="0094779A" w:rsidRPr="00AE00C8" w:rsidRDefault="0094779A" w:rsidP="0094779A">
            <w:pPr>
              <w:rPr>
                <w:rFonts w:cs="Calibri"/>
              </w:rPr>
            </w:pPr>
            <w:proofErr w:type="spellStart"/>
            <w:r w:rsidRPr="00AE00C8">
              <w:rPr>
                <w:rFonts w:cs="Calibri"/>
              </w:rPr>
              <w:t>Denize</w:t>
            </w:r>
            <w:proofErr w:type="spellEnd"/>
            <w:r w:rsidRPr="00AE00C8">
              <w:rPr>
                <w:rFonts w:cs="Calibri"/>
              </w:rPr>
              <w:t xml:space="preserve"> </w:t>
            </w:r>
            <w:proofErr w:type="spellStart"/>
            <w:r w:rsidRPr="00AE00C8">
              <w:rPr>
                <w:rFonts w:cs="Calibri"/>
              </w:rPr>
              <w:t>Atan</w:t>
            </w:r>
            <w:proofErr w:type="spellEnd"/>
          </w:p>
          <w:p w14:paraId="601EC1B0" w14:textId="77777777" w:rsidR="0094779A" w:rsidRPr="00AE00C8" w:rsidRDefault="0094779A" w:rsidP="0094779A">
            <w:pPr>
              <w:rPr>
                <w:rFonts w:cs="Calibri"/>
              </w:rPr>
            </w:pPr>
            <w:r w:rsidRPr="00AE00C8">
              <w:rPr>
                <w:rFonts w:cs="Calibri"/>
              </w:rPr>
              <w:t xml:space="preserve">Luke </w:t>
            </w:r>
            <w:proofErr w:type="spellStart"/>
            <w:r w:rsidRPr="00AE00C8">
              <w:rPr>
                <w:rFonts w:cs="Calibri"/>
              </w:rPr>
              <w:t>Bennetto</w:t>
            </w:r>
            <w:proofErr w:type="spellEnd"/>
          </w:p>
          <w:p w14:paraId="16F977D3" w14:textId="77777777" w:rsidR="0094779A" w:rsidRPr="00AE00C8" w:rsidRDefault="0094779A" w:rsidP="0094779A">
            <w:pPr>
              <w:rPr>
                <w:rFonts w:cs="Calibri"/>
              </w:rPr>
            </w:pPr>
            <w:r w:rsidRPr="00AE00C8">
              <w:rPr>
                <w:rFonts w:cs="Calibri"/>
              </w:rPr>
              <w:t xml:space="preserve">Catherine </w:t>
            </w:r>
            <w:proofErr w:type="spellStart"/>
            <w:r w:rsidRPr="00AE00C8">
              <w:rPr>
                <w:rFonts w:cs="Calibri"/>
              </w:rPr>
              <w:t>Guly</w:t>
            </w:r>
            <w:proofErr w:type="spellEnd"/>
          </w:p>
          <w:p w14:paraId="7B7688EE" w14:textId="77777777" w:rsidR="0094779A" w:rsidRPr="00AE00C8" w:rsidRDefault="0094779A" w:rsidP="0094779A">
            <w:pPr>
              <w:rPr>
                <w:rFonts w:cs="Calibri"/>
              </w:rPr>
            </w:pPr>
            <w:r w:rsidRPr="00AE00C8">
              <w:rPr>
                <w:rFonts w:cs="Calibri"/>
              </w:rPr>
              <w:t>Rani Sebastian</w:t>
            </w:r>
          </w:p>
          <w:p w14:paraId="0D7003E8" w14:textId="77777777" w:rsidR="0094779A" w:rsidRPr="00AE00C8" w:rsidRDefault="0094779A" w:rsidP="0094779A">
            <w:pPr>
              <w:rPr>
                <w:rFonts w:cs="Calibri"/>
              </w:rPr>
            </w:pPr>
            <w:r w:rsidRPr="00AE00C8">
              <w:rPr>
                <w:rFonts w:cs="Calibri"/>
              </w:rPr>
              <w:t>Andrew Lux</w:t>
            </w:r>
          </w:p>
          <w:p w14:paraId="1D528F0F" w14:textId="77777777" w:rsidR="0094779A" w:rsidRPr="00AE00C8" w:rsidRDefault="0094779A" w:rsidP="0094779A">
            <w:pPr>
              <w:rPr>
                <w:rFonts w:cs="Calibri"/>
              </w:rPr>
            </w:pPr>
            <w:hyperlink r:id="rId9" w:history="1">
              <w:r w:rsidRPr="00AE00C8">
                <w:rPr>
                  <w:rStyle w:val="Hyperlink"/>
                  <w:rFonts w:cs="Calibri"/>
                  <w:color w:val="auto"/>
                </w:rPr>
                <w:t>Denize.Atan@UHBristol.nhs.uk</w:t>
              </w:r>
            </w:hyperlink>
            <w:r w:rsidRPr="00AE00C8">
              <w:rPr>
                <w:rFonts w:cs="Calibri"/>
              </w:rPr>
              <w:t xml:space="preserve"> </w:t>
            </w:r>
          </w:p>
        </w:tc>
        <w:tc>
          <w:tcPr>
            <w:tcW w:w="2170" w:type="dxa"/>
          </w:tcPr>
          <w:p w14:paraId="0346F9A3" w14:textId="77777777" w:rsidR="0094779A" w:rsidRPr="00AE00C8" w:rsidRDefault="0094779A" w:rsidP="0094779A">
            <w:pPr>
              <w:rPr>
                <w:rFonts w:cs="Calibri"/>
              </w:rPr>
            </w:pPr>
            <w:r w:rsidRPr="00AE00C8">
              <w:rPr>
                <w:rFonts w:cs="Calibri"/>
              </w:rPr>
              <w:t>1 post</w:t>
            </w:r>
          </w:p>
          <w:p w14:paraId="54E384C1" w14:textId="77777777" w:rsidR="0094779A" w:rsidRPr="00AE00C8" w:rsidRDefault="0094779A" w:rsidP="0094779A">
            <w:pPr>
              <w:rPr>
                <w:rFonts w:cs="Calibri"/>
              </w:rPr>
            </w:pPr>
          </w:p>
          <w:p w14:paraId="3768D634" w14:textId="77777777" w:rsidR="0094779A" w:rsidRPr="00AE00C8" w:rsidRDefault="0094779A" w:rsidP="0094779A">
            <w:pPr>
              <w:rPr>
                <w:rFonts w:cs="Calibri"/>
              </w:rPr>
            </w:pPr>
          </w:p>
        </w:tc>
        <w:tc>
          <w:tcPr>
            <w:tcW w:w="2477" w:type="dxa"/>
          </w:tcPr>
          <w:p w14:paraId="4BEE5D8F" w14:textId="77777777" w:rsidR="0094779A" w:rsidRPr="00AE00C8" w:rsidRDefault="0094779A" w:rsidP="0094779A">
            <w:r w:rsidRPr="00AE00C8">
              <w:t xml:space="preserve">Bristol Eye Hospital and Clinical Neurosciences Department at Southmead Hospital </w:t>
            </w:r>
          </w:p>
        </w:tc>
        <w:tc>
          <w:tcPr>
            <w:tcW w:w="5260" w:type="dxa"/>
          </w:tcPr>
          <w:p w14:paraId="12881A88" w14:textId="77777777" w:rsidR="0094779A" w:rsidRPr="00AE00C8" w:rsidRDefault="0094779A" w:rsidP="0094779A">
            <w:r w:rsidRPr="00AE00C8">
              <w:t>6-12 months with the possibility of extension up to 2 years</w:t>
            </w:r>
          </w:p>
          <w:p w14:paraId="0A6E963F" w14:textId="77777777" w:rsidR="0094779A" w:rsidRPr="00AE00C8" w:rsidRDefault="0094779A" w:rsidP="0094779A">
            <w:r w:rsidRPr="00AE00C8">
              <w:t xml:space="preserve">3 Ophthalmology Consultants (one research), 1 Adult Neurology Consultant and 1 Paediatric Neurology Consultant. </w:t>
            </w:r>
          </w:p>
          <w:p w14:paraId="4F86A343" w14:textId="77777777" w:rsidR="0094779A" w:rsidRPr="00AE00C8" w:rsidRDefault="0094779A" w:rsidP="0094779A">
            <w:r w:rsidRPr="00AE00C8">
              <w:t>Specialist training in adult Neuro-ophthalmology with monthly paediatric neuro-ophthalmology clinics held jointly with a Consultant Paediatric Neurologist.</w:t>
            </w:r>
          </w:p>
          <w:p w14:paraId="7B3219E7" w14:textId="77777777" w:rsidR="0094779A" w:rsidRPr="00AE00C8" w:rsidRDefault="0094779A" w:rsidP="0094779A">
            <w:pPr>
              <w:pStyle w:val="PlainText"/>
              <w:rPr>
                <w:rFonts w:asciiTheme="minorHAnsi" w:hAnsiTheme="minorHAnsi"/>
                <w:szCs w:val="22"/>
              </w:rPr>
            </w:pPr>
            <w:r w:rsidRPr="00AE00C8">
              <w:rPr>
                <w:rFonts w:asciiTheme="minorHAnsi" w:hAnsiTheme="minorHAnsi"/>
                <w:szCs w:val="22"/>
              </w:rPr>
              <w:t xml:space="preserve">The Bristol Eye Hospital is a tertiary referral centre for Ophthalmology with regional services for the South West in Neuro-ophthalmology and Uveitis.  There are </w:t>
            </w:r>
            <w:r w:rsidRPr="00AE00C8">
              <w:rPr>
                <w:rFonts w:asciiTheme="minorHAnsi" w:hAnsiTheme="minorHAnsi"/>
                <w:szCs w:val="22"/>
              </w:rPr>
              <w:lastRenderedPageBreak/>
              <w:t xml:space="preserve">strong links with Clinical Neurosciences at Southmead Hospital and Bristol Children’s Hospital, including gamma knife radiosurgery. </w:t>
            </w:r>
          </w:p>
          <w:p w14:paraId="4C18A795" w14:textId="77777777" w:rsidR="0094779A" w:rsidRPr="00AE00C8" w:rsidRDefault="0094779A" w:rsidP="0094779A"/>
          <w:p w14:paraId="68E1D1EC" w14:textId="77777777" w:rsidR="0094779A" w:rsidRPr="00AE00C8" w:rsidRDefault="0094779A" w:rsidP="0094779A">
            <w:r w:rsidRPr="00AE00C8">
              <w:t xml:space="preserve">Timetable is flexible and would be suitable for a medical ophthalmologist/neurologist or a surgical ophthalmologist who will have the option to combine specialist clinics in neuro-ophthalmology with further experience in cataract surgery and ocular motility, depending on the interests of the candidate.  </w:t>
            </w:r>
          </w:p>
        </w:tc>
      </w:tr>
      <w:tr w:rsidR="0094779A" w:rsidRPr="00AE00C8" w14:paraId="116429F3" w14:textId="77777777" w:rsidTr="00B67823">
        <w:tc>
          <w:tcPr>
            <w:tcW w:w="4041" w:type="dxa"/>
          </w:tcPr>
          <w:p w14:paraId="27841DDF" w14:textId="77777777" w:rsidR="0094779A" w:rsidRPr="00AE00C8" w:rsidRDefault="0094779A" w:rsidP="0094779A">
            <w:pPr>
              <w:rPr>
                <w:rFonts w:cs="Calibri"/>
              </w:rPr>
            </w:pPr>
            <w:r w:rsidRPr="00AE00C8">
              <w:rPr>
                <w:rFonts w:cs="Calibri"/>
              </w:rPr>
              <w:lastRenderedPageBreak/>
              <w:t>Oliver Backhouse</w:t>
            </w:r>
          </w:p>
        </w:tc>
        <w:tc>
          <w:tcPr>
            <w:tcW w:w="2170" w:type="dxa"/>
          </w:tcPr>
          <w:p w14:paraId="127AC563" w14:textId="77777777" w:rsidR="0094779A" w:rsidRPr="00AE00C8" w:rsidRDefault="0094779A" w:rsidP="0094779A">
            <w:pPr>
              <w:rPr>
                <w:rFonts w:cs="Calibri"/>
              </w:rPr>
            </w:pPr>
            <w:r w:rsidRPr="00AE00C8">
              <w:rPr>
                <w:rFonts w:cs="Calibri"/>
              </w:rPr>
              <w:t xml:space="preserve">Occasionally </w:t>
            </w:r>
          </w:p>
        </w:tc>
        <w:tc>
          <w:tcPr>
            <w:tcW w:w="2477" w:type="dxa"/>
          </w:tcPr>
          <w:p w14:paraId="0AF3247C" w14:textId="77777777" w:rsidR="0094779A" w:rsidRPr="00AE00C8" w:rsidRDefault="0094779A" w:rsidP="0094779A">
            <w:r w:rsidRPr="00AE00C8">
              <w:t>Leeds</w:t>
            </w:r>
          </w:p>
        </w:tc>
        <w:tc>
          <w:tcPr>
            <w:tcW w:w="5260" w:type="dxa"/>
          </w:tcPr>
          <w:p w14:paraId="2CCB6165" w14:textId="77777777" w:rsidR="0094779A" w:rsidRPr="00AE00C8" w:rsidRDefault="0094779A" w:rsidP="0094779A">
            <w:pPr>
              <w:rPr>
                <w:rFonts w:cs="Calibri"/>
              </w:rPr>
            </w:pPr>
            <w:r w:rsidRPr="00AE00C8">
              <w:rPr>
                <w:rFonts w:cs="Calibri"/>
              </w:rPr>
              <w:t xml:space="preserve">As part of Medical Ophthalmology training </w:t>
            </w:r>
          </w:p>
        </w:tc>
      </w:tr>
      <w:tr w:rsidR="0094779A" w:rsidRPr="00AE00C8" w14:paraId="77F7D0C9" w14:textId="77777777" w:rsidTr="00B67823">
        <w:tc>
          <w:tcPr>
            <w:tcW w:w="4041" w:type="dxa"/>
          </w:tcPr>
          <w:p w14:paraId="4AAA02FA" w14:textId="77777777" w:rsidR="0094779A" w:rsidRPr="00AE00C8" w:rsidRDefault="0094779A" w:rsidP="0094779A">
            <w:pPr>
              <w:rPr>
                <w:rFonts w:cs="Calibri"/>
              </w:rPr>
            </w:pPr>
            <w:r w:rsidRPr="00AE00C8">
              <w:rPr>
                <w:rFonts w:cs="Calibri"/>
              </w:rPr>
              <w:t xml:space="preserve">James </w:t>
            </w:r>
            <w:proofErr w:type="spellStart"/>
            <w:r w:rsidRPr="00AE00C8">
              <w:rPr>
                <w:rFonts w:cs="Calibri"/>
              </w:rPr>
              <w:t>Benzimra</w:t>
            </w:r>
            <w:proofErr w:type="spellEnd"/>
          </w:p>
          <w:p w14:paraId="77411765" w14:textId="77777777" w:rsidR="0094779A" w:rsidRPr="00AE00C8" w:rsidRDefault="0094779A" w:rsidP="0094779A">
            <w:pPr>
              <w:pStyle w:val="NormalWeb"/>
              <w:rPr>
                <w:rFonts w:asciiTheme="minorHAnsi" w:hAnsiTheme="minorHAnsi" w:cs="Calibri"/>
                <w:sz w:val="22"/>
                <w:szCs w:val="22"/>
              </w:rPr>
            </w:pPr>
            <w:hyperlink r:id="rId10" w:history="1">
              <w:r w:rsidRPr="00AE00C8">
                <w:rPr>
                  <w:rStyle w:val="Hyperlink"/>
                  <w:rFonts w:asciiTheme="minorHAnsi" w:hAnsiTheme="minorHAnsi" w:cs="Calibri"/>
                  <w:color w:val="auto"/>
                  <w:sz w:val="22"/>
                  <w:szCs w:val="22"/>
                </w:rPr>
                <w:t>james.benzimra@nhs.net</w:t>
              </w:r>
            </w:hyperlink>
          </w:p>
        </w:tc>
        <w:tc>
          <w:tcPr>
            <w:tcW w:w="2170" w:type="dxa"/>
          </w:tcPr>
          <w:p w14:paraId="172B7115" w14:textId="77777777" w:rsidR="0094779A" w:rsidRPr="00AE00C8" w:rsidRDefault="0094779A" w:rsidP="0094779A">
            <w:pPr>
              <w:rPr>
                <w:rFonts w:cs="Calibri"/>
              </w:rPr>
            </w:pPr>
            <w:r w:rsidRPr="00AE00C8">
              <w:rPr>
                <w:rFonts w:cs="Calibri"/>
              </w:rPr>
              <w:t>1 post</w:t>
            </w:r>
          </w:p>
          <w:p w14:paraId="789E01FA" w14:textId="77777777" w:rsidR="0094779A" w:rsidRPr="00AE00C8" w:rsidRDefault="0094779A" w:rsidP="0094779A">
            <w:pPr>
              <w:rPr>
                <w:rFonts w:cs="Calibri"/>
              </w:rPr>
            </w:pPr>
          </w:p>
          <w:p w14:paraId="60BEBB5F" w14:textId="77777777" w:rsidR="0094779A" w:rsidRPr="00AE00C8" w:rsidRDefault="0094779A" w:rsidP="0094779A">
            <w:pPr>
              <w:rPr>
                <w:rFonts w:cs="Calibri"/>
              </w:rPr>
            </w:pPr>
          </w:p>
        </w:tc>
        <w:tc>
          <w:tcPr>
            <w:tcW w:w="2477" w:type="dxa"/>
          </w:tcPr>
          <w:p w14:paraId="1027068E" w14:textId="77777777" w:rsidR="0094779A" w:rsidRPr="00AE00C8" w:rsidRDefault="0094779A" w:rsidP="0094779A">
            <w:r w:rsidRPr="00AE00C8">
              <w:t>Royal Devon and Exeter</w:t>
            </w:r>
          </w:p>
        </w:tc>
        <w:tc>
          <w:tcPr>
            <w:tcW w:w="5260" w:type="dxa"/>
          </w:tcPr>
          <w:p w14:paraId="44331D4C" w14:textId="77777777" w:rsidR="0094779A" w:rsidRPr="00AE00C8" w:rsidRDefault="0094779A" w:rsidP="0094779A">
            <w:pPr>
              <w:pStyle w:val="NormalWeb"/>
              <w:rPr>
                <w:rFonts w:asciiTheme="minorHAnsi" w:hAnsiTheme="minorHAnsi" w:cs="Calibri"/>
                <w:sz w:val="22"/>
                <w:szCs w:val="22"/>
              </w:rPr>
            </w:pPr>
            <w:r w:rsidRPr="00AE00C8">
              <w:rPr>
                <w:rFonts w:asciiTheme="minorHAnsi" w:hAnsiTheme="minorHAnsi" w:cs="Calibri"/>
                <w:sz w:val="22"/>
                <w:szCs w:val="22"/>
              </w:rPr>
              <w:t>Neuro-ophthalmology fellowship 6-12 months. Can be combined with adult motility and paediatric ophthalmology if preferred.</w:t>
            </w:r>
          </w:p>
        </w:tc>
      </w:tr>
      <w:tr w:rsidR="0094779A" w:rsidRPr="00AE00C8" w14:paraId="693E6426" w14:textId="77777777" w:rsidTr="00B67823">
        <w:tc>
          <w:tcPr>
            <w:tcW w:w="4041" w:type="dxa"/>
          </w:tcPr>
          <w:p w14:paraId="588D10C2" w14:textId="77777777" w:rsidR="0094779A" w:rsidRPr="00AE00C8" w:rsidRDefault="0094779A" w:rsidP="0094779A">
            <w:r w:rsidRPr="00AE00C8">
              <w:t xml:space="preserve">Samira Anwar </w:t>
            </w:r>
          </w:p>
          <w:p w14:paraId="36C8CDED" w14:textId="77777777" w:rsidR="0094779A" w:rsidRPr="00AE00C8" w:rsidRDefault="0094779A" w:rsidP="0094779A">
            <w:hyperlink r:id="rId11" w:history="1">
              <w:r w:rsidRPr="00AE00C8">
                <w:rPr>
                  <w:rStyle w:val="Hyperlink"/>
                  <w:color w:val="auto"/>
                </w:rPr>
                <w:t>Samira.RS.Anwar@uhl-tr.nhs.uk</w:t>
              </w:r>
            </w:hyperlink>
          </w:p>
          <w:p w14:paraId="5090C2B5" w14:textId="77777777" w:rsidR="0094779A" w:rsidRPr="00AE00C8" w:rsidRDefault="0094779A" w:rsidP="0094779A">
            <w:proofErr w:type="spellStart"/>
            <w:r w:rsidRPr="00AE00C8">
              <w:t>Nagini</w:t>
            </w:r>
            <w:proofErr w:type="spellEnd"/>
            <w:r w:rsidRPr="00AE00C8">
              <w:t xml:space="preserve"> </w:t>
            </w:r>
            <w:proofErr w:type="spellStart"/>
            <w:r w:rsidRPr="00AE00C8">
              <w:t>Sarvananthan</w:t>
            </w:r>
            <w:proofErr w:type="spellEnd"/>
          </w:p>
          <w:p w14:paraId="5C8A69C7" w14:textId="77777777" w:rsidR="0094779A" w:rsidRPr="00AE00C8" w:rsidRDefault="0094779A" w:rsidP="0094779A">
            <w:hyperlink r:id="rId12" w:history="1">
              <w:r w:rsidRPr="00AE00C8">
                <w:rPr>
                  <w:rStyle w:val="Hyperlink"/>
                  <w:color w:val="auto"/>
                </w:rPr>
                <w:t>nagini.sarvananthan@uhl-tr.nhs.uk</w:t>
              </w:r>
            </w:hyperlink>
          </w:p>
          <w:p w14:paraId="4508D0D5" w14:textId="77777777" w:rsidR="0094779A" w:rsidRPr="00AE00C8" w:rsidRDefault="0094779A" w:rsidP="0094779A">
            <w:pPr>
              <w:rPr>
                <w:rFonts w:cs="Calibri"/>
              </w:rPr>
            </w:pPr>
            <w:r w:rsidRPr="00AE00C8">
              <w:rPr>
                <w:rFonts w:cs="Calibri"/>
              </w:rPr>
              <w:t xml:space="preserve">Mark </w:t>
            </w:r>
            <w:proofErr w:type="spellStart"/>
            <w:r w:rsidRPr="00AE00C8">
              <w:rPr>
                <w:rFonts w:cs="Calibri"/>
              </w:rPr>
              <w:t>Lawden</w:t>
            </w:r>
            <w:proofErr w:type="spellEnd"/>
          </w:p>
          <w:p w14:paraId="7E40578A" w14:textId="02D4F58B" w:rsidR="0094779A" w:rsidRPr="00AE00C8" w:rsidRDefault="0094779A" w:rsidP="0094779A">
            <w:pPr>
              <w:rPr>
                <w:rFonts w:cs="Calibri"/>
              </w:rPr>
            </w:pPr>
          </w:p>
        </w:tc>
        <w:tc>
          <w:tcPr>
            <w:tcW w:w="2170" w:type="dxa"/>
          </w:tcPr>
          <w:p w14:paraId="056B3303" w14:textId="77777777" w:rsidR="0094779A" w:rsidRPr="00AE00C8" w:rsidRDefault="0094779A" w:rsidP="0094779A">
            <w:pPr>
              <w:rPr>
                <w:rFonts w:cs="Calibri"/>
              </w:rPr>
            </w:pPr>
            <w:r w:rsidRPr="00AE00C8">
              <w:rPr>
                <w:rFonts w:cs="Calibri"/>
              </w:rPr>
              <w:t>1 or 2 posts</w:t>
            </w:r>
          </w:p>
        </w:tc>
        <w:tc>
          <w:tcPr>
            <w:tcW w:w="2477" w:type="dxa"/>
          </w:tcPr>
          <w:p w14:paraId="7C90A086" w14:textId="77777777" w:rsidR="0094779A" w:rsidRPr="00AE00C8" w:rsidRDefault="0094779A" w:rsidP="0094779A">
            <w:r w:rsidRPr="00AE00C8">
              <w:t>Leicester Royal Infirmary</w:t>
            </w:r>
          </w:p>
        </w:tc>
        <w:tc>
          <w:tcPr>
            <w:tcW w:w="5260" w:type="dxa"/>
          </w:tcPr>
          <w:p w14:paraId="536B3BD9" w14:textId="77777777" w:rsidR="0094779A" w:rsidRPr="00AE00C8" w:rsidRDefault="0094779A" w:rsidP="0094779A">
            <w:r w:rsidRPr="00AE00C8">
              <w:t>Start date usually August but can be flexible</w:t>
            </w:r>
          </w:p>
          <w:p w14:paraId="53E3E7BF" w14:textId="77777777" w:rsidR="0094779A" w:rsidRPr="00AE00C8" w:rsidRDefault="0094779A" w:rsidP="0094779A">
            <w:r w:rsidRPr="00AE00C8">
              <w:t xml:space="preserve">Timetable includes working with neurologists, paediatric and adult neuro-ophthalmology, opportunities for strabismus surgery and temporal artery biopsy, learning about eye movement recordings, </w:t>
            </w:r>
            <w:proofErr w:type="spellStart"/>
            <w:r w:rsidRPr="00AE00C8">
              <w:t>electrodiagnostics</w:t>
            </w:r>
            <w:proofErr w:type="spellEnd"/>
            <w:r w:rsidRPr="00AE00C8">
              <w:t>, OCT in children and adults</w:t>
            </w:r>
          </w:p>
        </w:tc>
      </w:tr>
      <w:tr w:rsidR="0094779A" w:rsidRPr="00AE00C8" w14:paraId="53058EDB" w14:textId="77777777" w:rsidTr="00B67823">
        <w:tc>
          <w:tcPr>
            <w:tcW w:w="4041" w:type="dxa"/>
          </w:tcPr>
          <w:p w14:paraId="1994F6E0" w14:textId="77777777" w:rsidR="0094779A" w:rsidRPr="00AE00C8" w:rsidRDefault="0094779A" w:rsidP="0094779A">
            <w:pPr>
              <w:rPr>
                <w:rFonts w:cs="Calibri"/>
              </w:rPr>
            </w:pPr>
            <w:r w:rsidRPr="00AE00C8">
              <w:rPr>
                <w:rFonts w:cs="Calibri"/>
              </w:rPr>
              <w:t>Lidia Alvarez</w:t>
            </w:r>
          </w:p>
          <w:p w14:paraId="02CFA687" w14:textId="77777777" w:rsidR="0094779A" w:rsidRPr="00AE00C8" w:rsidRDefault="0094779A" w:rsidP="0094779A">
            <w:pPr>
              <w:rPr>
                <w:rFonts w:cs="Calibri"/>
              </w:rPr>
            </w:pPr>
            <w:r w:rsidRPr="00AE00C8">
              <w:rPr>
                <w:rFonts w:cs="Calibri"/>
              </w:rPr>
              <w:t>Ruchika Batra</w:t>
            </w:r>
          </w:p>
          <w:p w14:paraId="73343087" w14:textId="77777777" w:rsidR="0094779A" w:rsidRPr="00AE00C8" w:rsidRDefault="0094779A" w:rsidP="0094779A">
            <w:pPr>
              <w:rPr>
                <w:rFonts w:cs="Calibri"/>
              </w:rPr>
            </w:pPr>
            <w:r w:rsidRPr="00AE00C8">
              <w:rPr>
                <w:rFonts w:cs="Calibri"/>
              </w:rPr>
              <w:t>Richard Blanch</w:t>
            </w:r>
          </w:p>
          <w:p w14:paraId="2EBF2ADF" w14:textId="77777777" w:rsidR="0094779A" w:rsidRPr="00AE00C8" w:rsidRDefault="0094779A" w:rsidP="0094779A">
            <w:pPr>
              <w:rPr>
                <w:rFonts w:cs="Calibri"/>
              </w:rPr>
            </w:pPr>
            <w:r w:rsidRPr="00AE00C8">
              <w:rPr>
                <w:rFonts w:cs="Calibri"/>
              </w:rPr>
              <w:t>Andrew Jacks</w:t>
            </w:r>
          </w:p>
          <w:p w14:paraId="76DC89EB" w14:textId="77777777" w:rsidR="0094779A" w:rsidRPr="00AE00C8" w:rsidRDefault="0094779A" w:rsidP="0094779A">
            <w:pPr>
              <w:rPr>
                <w:rFonts w:cs="Calibri"/>
              </w:rPr>
            </w:pPr>
            <w:r w:rsidRPr="00AE00C8">
              <w:rPr>
                <w:rFonts w:cs="Calibri"/>
              </w:rPr>
              <w:t>Tim Matthews</w:t>
            </w:r>
          </w:p>
          <w:p w14:paraId="05A40592" w14:textId="77777777" w:rsidR="0094779A" w:rsidRPr="00AE00C8" w:rsidRDefault="0094779A" w:rsidP="0094779A">
            <w:pPr>
              <w:rPr>
                <w:rFonts w:cs="Calibri"/>
              </w:rPr>
            </w:pPr>
            <w:r w:rsidRPr="00AE00C8">
              <w:rPr>
                <w:rFonts w:cs="Calibri"/>
              </w:rPr>
              <w:t>Susan Mollan</w:t>
            </w:r>
          </w:p>
          <w:p w14:paraId="007655A2" w14:textId="77777777" w:rsidR="0094779A" w:rsidRPr="00AE00C8" w:rsidRDefault="0094779A" w:rsidP="0094779A">
            <w:pPr>
              <w:rPr>
                <w:rFonts w:cs="Calibri"/>
              </w:rPr>
            </w:pPr>
            <w:hyperlink r:id="rId13" w:history="1">
              <w:r w:rsidRPr="00AE00C8">
                <w:rPr>
                  <w:rStyle w:val="Hyperlink"/>
                  <w:rFonts w:cs="Calibri"/>
                  <w:color w:val="auto"/>
                </w:rPr>
                <w:t>Neuro-ophth.fellowship@uhb.nhs.uk</w:t>
              </w:r>
            </w:hyperlink>
          </w:p>
          <w:p w14:paraId="56BFE60A" w14:textId="77777777" w:rsidR="0094779A" w:rsidRPr="00AE00C8" w:rsidRDefault="0094779A" w:rsidP="0094779A">
            <w:pPr>
              <w:rPr>
                <w:rFonts w:cs="Calibri"/>
              </w:rPr>
            </w:pPr>
            <w:hyperlink r:id="rId14" w:history="1">
              <w:r w:rsidRPr="00AE00C8">
                <w:rPr>
                  <w:rStyle w:val="Hyperlink"/>
                  <w:rFonts w:cs="Calibri"/>
                  <w:color w:val="auto"/>
                </w:rPr>
                <w:t>Susan.mollan@uhb.nhs.uk</w:t>
              </w:r>
            </w:hyperlink>
          </w:p>
          <w:p w14:paraId="1AE904B3" w14:textId="77777777" w:rsidR="0094779A" w:rsidRPr="00AE00C8" w:rsidRDefault="0094779A" w:rsidP="0094779A">
            <w:pPr>
              <w:rPr>
                <w:rFonts w:cs="Calibri"/>
              </w:rPr>
            </w:pPr>
            <w:hyperlink r:id="rId15" w:history="1">
              <w:r w:rsidRPr="00AE00C8">
                <w:rPr>
                  <w:rStyle w:val="Hyperlink"/>
                  <w:rFonts w:cs="Calibri"/>
                  <w:color w:val="auto"/>
                </w:rPr>
                <w:t>Richard.blanch@uhb.nhs.uk</w:t>
              </w:r>
            </w:hyperlink>
          </w:p>
          <w:p w14:paraId="7865F7A7" w14:textId="77777777" w:rsidR="0094779A" w:rsidRPr="00AE00C8" w:rsidRDefault="0094779A" w:rsidP="0094779A">
            <w:pPr>
              <w:rPr>
                <w:rFonts w:cs="Calibri"/>
              </w:rPr>
            </w:pPr>
          </w:p>
        </w:tc>
        <w:tc>
          <w:tcPr>
            <w:tcW w:w="2170" w:type="dxa"/>
          </w:tcPr>
          <w:p w14:paraId="7ADABD72" w14:textId="77777777" w:rsidR="0094779A" w:rsidRPr="00AE00C8" w:rsidRDefault="0094779A" w:rsidP="0094779A">
            <w:pPr>
              <w:rPr>
                <w:rFonts w:cs="Calibri"/>
              </w:rPr>
            </w:pPr>
            <w:r w:rsidRPr="00AE00C8">
              <w:rPr>
                <w:rFonts w:cs="Calibri"/>
              </w:rPr>
              <w:t>3 posts</w:t>
            </w:r>
          </w:p>
          <w:p w14:paraId="34A2C151" w14:textId="77777777" w:rsidR="0094779A" w:rsidRPr="00AE00C8" w:rsidRDefault="0094779A" w:rsidP="0094779A">
            <w:pPr>
              <w:rPr>
                <w:rFonts w:cs="Calibri"/>
              </w:rPr>
            </w:pPr>
            <w:r w:rsidRPr="00AE00C8">
              <w:rPr>
                <w:rFonts w:cs="Calibri"/>
              </w:rPr>
              <w:t>(We also have an excellent timetable for trainee selected component training for any UK trainee to apply to).</w:t>
            </w:r>
          </w:p>
          <w:p w14:paraId="62DF007D" w14:textId="77777777" w:rsidR="0094779A" w:rsidRPr="00AE00C8" w:rsidRDefault="0094779A" w:rsidP="0094779A">
            <w:pPr>
              <w:rPr>
                <w:rFonts w:cs="Calibri"/>
              </w:rPr>
            </w:pPr>
          </w:p>
          <w:p w14:paraId="2022A0DE" w14:textId="77777777" w:rsidR="0094779A" w:rsidRPr="00AE00C8" w:rsidRDefault="0094779A" w:rsidP="0094779A">
            <w:pPr>
              <w:rPr>
                <w:rFonts w:cs="Calibri"/>
              </w:rPr>
            </w:pPr>
          </w:p>
          <w:p w14:paraId="6B8215E0" w14:textId="77777777" w:rsidR="0094779A" w:rsidRPr="00AE00C8" w:rsidRDefault="0094779A" w:rsidP="0094779A">
            <w:pPr>
              <w:rPr>
                <w:rFonts w:cs="Calibri"/>
              </w:rPr>
            </w:pPr>
          </w:p>
        </w:tc>
        <w:tc>
          <w:tcPr>
            <w:tcW w:w="2477" w:type="dxa"/>
          </w:tcPr>
          <w:p w14:paraId="788E192C" w14:textId="77777777" w:rsidR="0094779A" w:rsidRPr="00AE00C8" w:rsidRDefault="0094779A" w:rsidP="0094779A">
            <w:pPr>
              <w:rPr>
                <w:b/>
              </w:rPr>
            </w:pPr>
            <w:r w:rsidRPr="00AE00C8">
              <w:t>University Hospitals Birmingham</w:t>
            </w:r>
          </w:p>
        </w:tc>
        <w:tc>
          <w:tcPr>
            <w:tcW w:w="5260" w:type="dxa"/>
          </w:tcPr>
          <w:p w14:paraId="7E68B547" w14:textId="77777777" w:rsidR="0094779A" w:rsidRPr="00AE00C8" w:rsidRDefault="0094779A" w:rsidP="0094779A">
            <w:r w:rsidRPr="00AE00C8">
              <w:t>Usually runs from August but flexible. Timetable can be tailored to neurologist or ophthalmologist.</w:t>
            </w:r>
          </w:p>
          <w:p w14:paraId="11FF4E38" w14:textId="77777777" w:rsidR="0094779A" w:rsidRPr="00AE00C8" w:rsidRDefault="0094779A" w:rsidP="0094779A">
            <w:pPr>
              <w:rPr>
                <w:lang w:val="en-US"/>
              </w:rPr>
            </w:pPr>
            <w:r w:rsidRPr="00AE00C8">
              <w:rPr>
                <w:lang w:val="en-US"/>
              </w:rPr>
              <w:t xml:space="preserve">Each of the fellowship posts will allow exposure to all aspects of neuro-ophthalmology.  Key areas include afferent disease (optic neuropathy, optic neuritis, </w:t>
            </w:r>
            <w:proofErr w:type="spellStart"/>
            <w:r w:rsidRPr="00AE00C8">
              <w:rPr>
                <w:lang w:val="en-US"/>
              </w:rPr>
              <w:t>papilloedema</w:t>
            </w:r>
            <w:proofErr w:type="spellEnd"/>
            <w:r w:rsidRPr="00AE00C8">
              <w:rPr>
                <w:lang w:val="en-US"/>
              </w:rPr>
              <w:t>, skull base, pituitary, neurovascular lesions) and efferent disease (pupils, eye movement disorders and nystagmus).</w:t>
            </w:r>
          </w:p>
          <w:p w14:paraId="0A6883B4" w14:textId="77777777" w:rsidR="0094779A" w:rsidRPr="00AE00C8" w:rsidRDefault="0094779A" w:rsidP="0094779A">
            <w:pPr>
              <w:rPr>
                <w:b/>
                <w:iCs/>
                <w:lang w:val="en-US"/>
              </w:rPr>
            </w:pPr>
            <w:r w:rsidRPr="00AE00C8">
              <w:rPr>
                <w:b/>
                <w:iCs/>
                <w:lang w:val="en-US"/>
              </w:rPr>
              <w:t>Academic research</w:t>
            </w:r>
          </w:p>
          <w:p w14:paraId="66913D32" w14:textId="77777777" w:rsidR="0094779A" w:rsidRPr="00AE00C8" w:rsidRDefault="0094779A" w:rsidP="0094779A">
            <w:pPr>
              <w:rPr>
                <w:lang w:val="en-US"/>
              </w:rPr>
            </w:pPr>
            <w:r w:rsidRPr="00AE00C8">
              <w:rPr>
                <w:lang w:val="en-US"/>
              </w:rPr>
              <w:t>We have a strong track record in partaking in and publishing clinical research.  We encourage each fellow to take on research projects to enhance their skills, share their experiences and attend international meetings.</w:t>
            </w:r>
          </w:p>
          <w:p w14:paraId="6CE598D4" w14:textId="77777777" w:rsidR="0094779A" w:rsidRPr="00AE00C8" w:rsidRDefault="0094779A" w:rsidP="0094779A">
            <w:pPr>
              <w:rPr>
                <w:b/>
                <w:iCs/>
                <w:lang w:val="en-US"/>
              </w:rPr>
            </w:pPr>
            <w:r w:rsidRPr="00AE00C8">
              <w:rPr>
                <w:b/>
                <w:iCs/>
                <w:lang w:val="en-US"/>
              </w:rPr>
              <w:t>Education</w:t>
            </w:r>
          </w:p>
          <w:p w14:paraId="3F24EBE9" w14:textId="77777777" w:rsidR="0094779A" w:rsidRPr="00AE00C8" w:rsidRDefault="0094779A" w:rsidP="0094779A">
            <w:pPr>
              <w:rPr>
                <w:lang w:val="en-US"/>
              </w:rPr>
            </w:pPr>
            <w:r w:rsidRPr="00AE00C8">
              <w:rPr>
                <w:lang w:val="en-US"/>
              </w:rPr>
              <w:lastRenderedPageBreak/>
              <w:t>As Neuro-Ophthalmologists have strong leadership in education, we encourage the fellows to partake in our yearly afferent, efferent and CSF courses.  Within the region there are opportunities to teach other ophthalmologists, neurologists, other health care professionals and patients.</w:t>
            </w:r>
          </w:p>
          <w:p w14:paraId="067B1CE5" w14:textId="77777777" w:rsidR="0094779A" w:rsidRPr="00AE00C8" w:rsidRDefault="0094779A" w:rsidP="0094779A">
            <w:pPr>
              <w:rPr>
                <w:b/>
              </w:rPr>
            </w:pPr>
            <w:r w:rsidRPr="00AE00C8">
              <w:rPr>
                <w:b/>
              </w:rPr>
              <w:t>What to expect in your timetable</w:t>
            </w:r>
          </w:p>
          <w:p w14:paraId="3C10291A" w14:textId="77777777" w:rsidR="0094779A" w:rsidRPr="00AE00C8" w:rsidRDefault="0094779A" w:rsidP="0094779A">
            <w:r w:rsidRPr="00AE00C8">
              <w:t xml:space="preserve">Ward work (including critical </w:t>
            </w:r>
            <w:proofErr w:type="gramStart"/>
            <w:r w:rsidRPr="00AE00C8">
              <w:t>care)•</w:t>
            </w:r>
            <w:proofErr w:type="gramEnd"/>
            <w:r w:rsidRPr="00AE00C8">
              <w:t xml:space="preserve"> specialist clinics • hot neuro-op </w:t>
            </w:r>
            <w:proofErr w:type="spellStart"/>
            <w:r w:rsidRPr="00AE00C8">
              <w:t>clinics•multi-discliplinary</w:t>
            </w:r>
            <w:proofErr w:type="spellEnd"/>
            <w:r w:rsidRPr="00AE00C8">
              <w:t xml:space="preserve"> meetings with neuroradiology, neurology and </w:t>
            </w:r>
            <w:proofErr w:type="spellStart"/>
            <w:r w:rsidRPr="00AE00C8">
              <w:t>neurosurgery•botulium</w:t>
            </w:r>
            <w:proofErr w:type="spellEnd"/>
            <w:r w:rsidRPr="00AE00C8">
              <w:t xml:space="preserve"> toxin clinics for dystonia/extraocular </w:t>
            </w:r>
            <w:proofErr w:type="spellStart"/>
            <w:r w:rsidRPr="00AE00C8">
              <w:t>muscles•joint</w:t>
            </w:r>
            <w:proofErr w:type="spellEnd"/>
            <w:r w:rsidRPr="00AE00C8">
              <w:t xml:space="preserve"> clinics with neurologists. Each post comes with time for research.  There is scope for extra clinic working and strabismus/cataract surgery may be negotiated.</w:t>
            </w:r>
          </w:p>
        </w:tc>
      </w:tr>
      <w:tr w:rsidR="0094779A" w:rsidRPr="00AE00C8" w14:paraId="1CF10E6E" w14:textId="77777777" w:rsidTr="00B67823">
        <w:tc>
          <w:tcPr>
            <w:tcW w:w="4041" w:type="dxa"/>
          </w:tcPr>
          <w:p w14:paraId="17463B2E" w14:textId="77777777" w:rsidR="0094779A" w:rsidRPr="00AE00C8" w:rsidRDefault="0094779A" w:rsidP="0094779A">
            <w:pPr>
              <w:rPr>
                <w:rFonts w:cs="Calibri"/>
              </w:rPr>
            </w:pPr>
            <w:r w:rsidRPr="00AE00C8">
              <w:rPr>
                <w:rFonts w:cs="Calibri"/>
              </w:rPr>
              <w:lastRenderedPageBreak/>
              <w:t>Brinda Muthusamy</w:t>
            </w:r>
          </w:p>
          <w:p w14:paraId="7C592275" w14:textId="77777777" w:rsidR="0094779A" w:rsidRPr="00AE00C8" w:rsidRDefault="0094779A" w:rsidP="0094779A">
            <w:pPr>
              <w:pStyle w:val="PlainText"/>
              <w:rPr>
                <w:rFonts w:asciiTheme="minorHAnsi" w:hAnsiTheme="minorHAnsi"/>
                <w:szCs w:val="22"/>
                <w:u w:val="single"/>
              </w:rPr>
            </w:pPr>
            <w:r w:rsidRPr="00AE00C8">
              <w:rPr>
                <w:rFonts w:asciiTheme="minorHAnsi" w:hAnsiTheme="minorHAnsi" w:cs="Calibri"/>
                <w:szCs w:val="22"/>
                <w:u w:val="single"/>
              </w:rPr>
              <w:t>Brinda.muthusamy@addenbrookes.nhs.uk</w:t>
            </w:r>
          </w:p>
          <w:p w14:paraId="028BDF0A" w14:textId="77777777" w:rsidR="0094779A" w:rsidRPr="00AE00C8" w:rsidRDefault="0094779A" w:rsidP="0094779A">
            <w:pPr>
              <w:rPr>
                <w:rFonts w:cs="Calibri"/>
              </w:rPr>
            </w:pPr>
          </w:p>
          <w:p w14:paraId="4AF831EA" w14:textId="77777777" w:rsidR="0094779A" w:rsidRPr="00AE00C8" w:rsidRDefault="0094779A" w:rsidP="0094779A">
            <w:pPr>
              <w:pStyle w:val="PlainText"/>
              <w:rPr>
                <w:rFonts w:asciiTheme="minorHAnsi" w:hAnsiTheme="minorHAnsi" w:cs="Calibri"/>
                <w:szCs w:val="22"/>
              </w:rPr>
            </w:pPr>
          </w:p>
        </w:tc>
        <w:tc>
          <w:tcPr>
            <w:tcW w:w="2170" w:type="dxa"/>
          </w:tcPr>
          <w:p w14:paraId="2E9FA917" w14:textId="77777777" w:rsidR="0094779A" w:rsidRPr="00AE00C8" w:rsidRDefault="0094779A" w:rsidP="0094779A">
            <w:pPr>
              <w:rPr>
                <w:rFonts w:cs="Calibri"/>
              </w:rPr>
            </w:pPr>
            <w:r w:rsidRPr="00AE00C8">
              <w:rPr>
                <w:rFonts w:cs="Calibri"/>
              </w:rPr>
              <w:t>1 post</w:t>
            </w:r>
          </w:p>
        </w:tc>
        <w:tc>
          <w:tcPr>
            <w:tcW w:w="2477" w:type="dxa"/>
          </w:tcPr>
          <w:p w14:paraId="3E26A1FC" w14:textId="77777777" w:rsidR="0094779A" w:rsidRPr="00AE00C8" w:rsidRDefault="0094779A" w:rsidP="0094779A">
            <w:r w:rsidRPr="00AE00C8">
              <w:t>Addenbrookes Hospital, Cambridge</w:t>
            </w:r>
          </w:p>
        </w:tc>
        <w:tc>
          <w:tcPr>
            <w:tcW w:w="5260" w:type="dxa"/>
          </w:tcPr>
          <w:p w14:paraId="6B211716" w14:textId="77777777" w:rsidR="0094779A" w:rsidRPr="00AE00C8" w:rsidRDefault="0094779A" w:rsidP="0094779A">
            <w:r w:rsidRPr="00AE00C8">
              <w:t xml:space="preserve">From August </w:t>
            </w:r>
          </w:p>
          <w:p w14:paraId="6F7F9F53" w14:textId="77777777" w:rsidR="0094779A" w:rsidRPr="00AE00C8" w:rsidRDefault="0094779A" w:rsidP="0094779A">
            <w:pPr>
              <w:pStyle w:val="PlainText"/>
              <w:rPr>
                <w:rFonts w:asciiTheme="minorHAnsi" w:hAnsiTheme="minorHAnsi"/>
                <w:szCs w:val="22"/>
              </w:rPr>
            </w:pPr>
            <w:r w:rsidRPr="00AE00C8">
              <w:rPr>
                <w:rFonts w:asciiTheme="minorHAnsi" w:hAnsiTheme="minorHAnsi"/>
                <w:szCs w:val="22"/>
              </w:rPr>
              <w:t xml:space="preserve">Wide range of training: Regional pituitary and NF2 service; paediatric neuro-ophthalmology that includes a regional IIH service; </w:t>
            </w:r>
            <w:proofErr w:type="spellStart"/>
            <w:r w:rsidRPr="00AE00C8">
              <w:rPr>
                <w:rFonts w:asciiTheme="minorHAnsi" w:hAnsiTheme="minorHAnsi"/>
                <w:szCs w:val="22"/>
              </w:rPr>
              <w:t>paeds</w:t>
            </w:r>
            <w:proofErr w:type="spellEnd"/>
            <w:r w:rsidRPr="00AE00C8">
              <w:rPr>
                <w:rFonts w:asciiTheme="minorHAnsi" w:hAnsiTheme="minorHAnsi"/>
                <w:szCs w:val="22"/>
              </w:rPr>
              <w:t xml:space="preserve"> neuro oncology and </w:t>
            </w:r>
            <w:proofErr w:type="spellStart"/>
            <w:r w:rsidRPr="00AE00C8">
              <w:rPr>
                <w:rFonts w:asciiTheme="minorHAnsi" w:hAnsiTheme="minorHAnsi"/>
                <w:szCs w:val="22"/>
              </w:rPr>
              <w:t>paeds</w:t>
            </w:r>
            <w:proofErr w:type="spellEnd"/>
            <w:r w:rsidRPr="00AE00C8">
              <w:rPr>
                <w:rFonts w:asciiTheme="minorHAnsi" w:hAnsiTheme="minorHAnsi"/>
                <w:szCs w:val="22"/>
              </w:rPr>
              <w:t xml:space="preserve"> neurosurgery; and soon to establish our neurogenetics service. It will also cover adult ocular motility with one theatre session per week. The fellowship will not provide training in cataract surgery but the experienced cataract surgeon will have the opportunity to continue with some intraocular surgery. </w:t>
            </w:r>
          </w:p>
          <w:p w14:paraId="0E102891" w14:textId="77777777" w:rsidR="0094779A" w:rsidRPr="00AE00C8" w:rsidRDefault="0094779A" w:rsidP="0094779A">
            <w:pPr>
              <w:pStyle w:val="PlainText"/>
              <w:rPr>
                <w:rFonts w:asciiTheme="minorHAnsi" w:hAnsiTheme="minorHAnsi"/>
                <w:szCs w:val="22"/>
              </w:rPr>
            </w:pPr>
          </w:p>
        </w:tc>
      </w:tr>
      <w:tr w:rsidR="0094779A" w:rsidRPr="00AE00C8" w14:paraId="680142C3" w14:textId="77777777" w:rsidTr="00B67823">
        <w:tc>
          <w:tcPr>
            <w:tcW w:w="4041" w:type="dxa"/>
          </w:tcPr>
          <w:p w14:paraId="66C35DF0" w14:textId="77777777" w:rsidR="0094779A" w:rsidRPr="00AE00C8" w:rsidRDefault="0094779A" w:rsidP="0094779A">
            <w:pPr>
              <w:rPr>
                <w:rFonts w:cs="Calibri"/>
              </w:rPr>
            </w:pPr>
            <w:r w:rsidRPr="00AE00C8">
              <w:rPr>
                <w:rFonts w:cs="Calibri"/>
              </w:rPr>
              <w:t>Eoin O'Sullivan</w:t>
            </w:r>
          </w:p>
          <w:p w14:paraId="6FF7A111" w14:textId="69AA0AF5" w:rsidR="0094779A" w:rsidRDefault="0094779A" w:rsidP="0094779A">
            <w:pPr>
              <w:rPr>
                <w:rFonts w:cs="Calibri"/>
              </w:rPr>
            </w:pPr>
            <w:r w:rsidRPr="00AE00C8">
              <w:rPr>
                <w:rFonts w:cs="Calibri"/>
              </w:rPr>
              <w:t>Adam Bates</w:t>
            </w:r>
          </w:p>
          <w:p w14:paraId="3B73358A" w14:textId="3E76C97C" w:rsidR="0094779A" w:rsidRPr="00AE00C8" w:rsidRDefault="0094779A" w:rsidP="0094779A">
            <w:pPr>
              <w:rPr>
                <w:rFonts w:cs="Calibri"/>
              </w:rPr>
            </w:pPr>
            <w:r>
              <w:rPr>
                <w:rFonts w:cs="Calibri"/>
              </w:rPr>
              <w:t xml:space="preserve">Lisa </w:t>
            </w:r>
            <w:proofErr w:type="spellStart"/>
            <w:r>
              <w:rPr>
                <w:rFonts w:cs="Calibri"/>
              </w:rPr>
              <w:t>Scoppettuolo</w:t>
            </w:r>
            <w:proofErr w:type="spellEnd"/>
          </w:p>
          <w:p w14:paraId="09EB0410" w14:textId="77777777" w:rsidR="0094779A" w:rsidRPr="00AE00C8" w:rsidRDefault="0094779A" w:rsidP="0094779A">
            <w:pPr>
              <w:rPr>
                <w:rFonts w:cs="Calibri"/>
              </w:rPr>
            </w:pPr>
          </w:p>
        </w:tc>
        <w:tc>
          <w:tcPr>
            <w:tcW w:w="2170" w:type="dxa"/>
          </w:tcPr>
          <w:p w14:paraId="18078918" w14:textId="77777777" w:rsidR="0094779A" w:rsidRPr="00AE00C8" w:rsidRDefault="0094779A" w:rsidP="0094779A">
            <w:pPr>
              <w:rPr>
                <w:rFonts w:cs="Calibri"/>
              </w:rPr>
            </w:pPr>
            <w:r w:rsidRPr="00AE00C8">
              <w:rPr>
                <w:rFonts w:cs="Calibri"/>
              </w:rPr>
              <w:t>1 post</w:t>
            </w:r>
          </w:p>
        </w:tc>
        <w:tc>
          <w:tcPr>
            <w:tcW w:w="2477" w:type="dxa"/>
          </w:tcPr>
          <w:p w14:paraId="742328CB" w14:textId="77777777" w:rsidR="0094779A" w:rsidRPr="00AE00C8" w:rsidRDefault="0094779A" w:rsidP="0094779A">
            <w:r w:rsidRPr="00AE00C8">
              <w:t>King’s College Hospital &amp; Medical Eye Unit, St Thomas’</w:t>
            </w:r>
          </w:p>
        </w:tc>
        <w:tc>
          <w:tcPr>
            <w:tcW w:w="5260" w:type="dxa"/>
          </w:tcPr>
          <w:p w14:paraId="03E0F41A" w14:textId="77777777" w:rsidR="0094779A" w:rsidRPr="00AE00C8" w:rsidRDefault="0094779A" w:rsidP="0094779A">
            <w:r w:rsidRPr="00AE00C8">
              <w:t xml:space="preserve">Combined with uveitis </w:t>
            </w:r>
          </w:p>
        </w:tc>
      </w:tr>
      <w:tr w:rsidR="0094779A" w:rsidRPr="00AE00C8" w14:paraId="419A8394" w14:textId="77777777" w:rsidTr="00B67823">
        <w:tc>
          <w:tcPr>
            <w:tcW w:w="4041" w:type="dxa"/>
          </w:tcPr>
          <w:p w14:paraId="136B3152" w14:textId="77777777" w:rsidR="0094779A" w:rsidRPr="00AE00C8" w:rsidRDefault="0094779A" w:rsidP="0094779A">
            <w:pPr>
              <w:rPr>
                <w:rFonts w:cs="Calibri"/>
              </w:rPr>
            </w:pPr>
            <w:proofErr w:type="spellStart"/>
            <w:r w:rsidRPr="00AE00C8">
              <w:rPr>
                <w:rFonts w:cs="Calibri"/>
              </w:rPr>
              <w:t>Mandagere</w:t>
            </w:r>
            <w:proofErr w:type="spellEnd"/>
            <w:r w:rsidRPr="00AE00C8">
              <w:rPr>
                <w:rFonts w:cs="Calibri"/>
              </w:rPr>
              <w:t xml:space="preserve"> Vishwanath</w:t>
            </w:r>
          </w:p>
          <w:p w14:paraId="124FE1A5" w14:textId="77777777" w:rsidR="0094779A" w:rsidRPr="00AE00C8" w:rsidRDefault="0094779A" w:rsidP="0094779A">
            <w:pPr>
              <w:rPr>
                <w:rFonts w:cs="Calibri"/>
              </w:rPr>
            </w:pPr>
            <w:r w:rsidRPr="00AE00C8">
              <w:rPr>
                <w:rFonts w:cs="Calibri"/>
              </w:rPr>
              <w:t xml:space="preserve">Ali </w:t>
            </w:r>
            <w:proofErr w:type="spellStart"/>
            <w:r w:rsidRPr="00AE00C8">
              <w:rPr>
                <w:rFonts w:cs="Calibri"/>
              </w:rPr>
              <w:t>Yagan</w:t>
            </w:r>
            <w:proofErr w:type="spellEnd"/>
          </w:p>
          <w:p w14:paraId="1D903C07" w14:textId="77777777" w:rsidR="0094779A" w:rsidRPr="00AE00C8" w:rsidRDefault="0094779A" w:rsidP="0094779A">
            <w:pPr>
              <w:rPr>
                <w:rFonts w:cs="Calibri"/>
              </w:rPr>
            </w:pPr>
            <w:r w:rsidRPr="00AE00C8">
              <w:rPr>
                <w:rFonts w:cs="Calibri"/>
              </w:rPr>
              <w:t xml:space="preserve">Adam </w:t>
            </w:r>
            <w:proofErr w:type="spellStart"/>
            <w:r w:rsidRPr="00AE00C8">
              <w:rPr>
                <w:rFonts w:cs="Calibri"/>
              </w:rPr>
              <w:t>Zermansky</w:t>
            </w:r>
            <w:proofErr w:type="spellEnd"/>
          </w:p>
          <w:p w14:paraId="415B9E27" w14:textId="77777777" w:rsidR="0094779A" w:rsidRPr="00AE00C8" w:rsidRDefault="0094779A" w:rsidP="0094779A">
            <w:pPr>
              <w:rPr>
                <w:rFonts w:cs="Calibri"/>
                <w:u w:val="single"/>
              </w:rPr>
            </w:pPr>
            <w:r w:rsidRPr="00AE00C8">
              <w:rPr>
                <w:rFonts w:cs="Calibri"/>
                <w:u w:val="single"/>
              </w:rPr>
              <w:t>Mandagere.vishwanath@mft.nhs.uk</w:t>
            </w:r>
          </w:p>
          <w:p w14:paraId="72CF0E30" w14:textId="77777777" w:rsidR="0094779A" w:rsidRPr="00AE00C8" w:rsidRDefault="0094779A" w:rsidP="0094779A">
            <w:pPr>
              <w:rPr>
                <w:rFonts w:cs="Calibri"/>
              </w:rPr>
            </w:pPr>
          </w:p>
          <w:p w14:paraId="0C604758" w14:textId="77777777" w:rsidR="0094779A" w:rsidRPr="00AE00C8" w:rsidRDefault="0094779A" w:rsidP="0094779A">
            <w:pPr>
              <w:rPr>
                <w:rFonts w:cs="Calibri"/>
              </w:rPr>
            </w:pPr>
            <w:r w:rsidRPr="00AE00C8">
              <w:rPr>
                <w:rFonts w:cs="Calibri"/>
              </w:rPr>
              <w:t xml:space="preserve"> </w:t>
            </w:r>
          </w:p>
        </w:tc>
        <w:tc>
          <w:tcPr>
            <w:tcW w:w="2170" w:type="dxa"/>
          </w:tcPr>
          <w:p w14:paraId="649DB0D7" w14:textId="77777777" w:rsidR="0094779A" w:rsidRPr="00AE00C8" w:rsidRDefault="0094779A" w:rsidP="0094779A">
            <w:pPr>
              <w:rPr>
                <w:rFonts w:cs="Calibri"/>
              </w:rPr>
            </w:pPr>
            <w:r w:rsidRPr="00AE00C8">
              <w:rPr>
                <w:rFonts w:cs="Calibri"/>
              </w:rPr>
              <w:t>2 posts</w:t>
            </w:r>
          </w:p>
        </w:tc>
        <w:tc>
          <w:tcPr>
            <w:tcW w:w="2477" w:type="dxa"/>
          </w:tcPr>
          <w:p w14:paraId="109618F3" w14:textId="77777777" w:rsidR="0094779A" w:rsidRPr="00AE00C8" w:rsidRDefault="0094779A" w:rsidP="0094779A">
            <w:r w:rsidRPr="00AE00C8">
              <w:t>Manchester Royal Eye Hospital</w:t>
            </w:r>
          </w:p>
        </w:tc>
        <w:tc>
          <w:tcPr>
            <w:tcW w:w="5260" w:type="dxa"/>
          </w:tcPr>
          <w:p w14:paraId="6947EAE1" w14:textId="77777777" w:rsidR="0094779A" w:rsidRPr="00AE00C8" w:rsidRDefault="0094779A" w:rsidP="0094779A">
            <w:r w:rsidRPr="00AE00C8">
              <w:t>1 year funded posts – one starting in August and the second in February. Can be tailored to suit requirements, currently the 2 fellows have neuro-ophthalmology and adult strabismus components but previously neuro-uveitis and neuro-glaucoma combinations have been offered to suit applicants.</w:t>
            </w:r>
          </w:p>
          <w:p w14:paraId="070ABA52" w14:textId="77777777" w:rsidR="0094779A" w:rsidRPr="00AE00C8" w:rsidRDefault="0094779A" w:rsidP="0094779A">
            <w:r w:rsidRPr="00AE00C8">
              <w:lastRenderedPageBreak/>
              <w:t>There are 3 Neuro-ophthalmology and adult strabismus consultants and one neurologist. The unit has close links with neurosurgery, endocrinology, rheumatology, neurogenetics, vestibular and neuro-otology units with shared patients.</w:t>
            </w:r>
          </w:p>
        </w:tc>
      </w:tr>
      <w:tr w:rsidR="0094779A" w:rsidRPr="00AE00C8" w14:paraId="60A20EB7" w14:textId="77777777" w:rsidTr="00B67823">
        <w:tc>
          <w:tcPr>
            <w:tcW w:w="4041" w:type="dxa"/>
          </w:tcPr>
          <w:p w14:paraId="208FC18E" w14:textId="77777777" w:rsidR="0094779A" w:rsidRPr="00AE00C8" w:rsidRDefault="0094779A" w:rsidP="0094779A">
            <w:pPr>
              <w:rPr>
                <w:rFonts w:cs="Calibri"/>
              </w:rPr>
            </w:pPr>
          </w:p>
        </w:tc>
        <w:tc>
          <w:tcPr>
            <w:tcW w:w="2170" w:type="dxa"/>
          </w:tcPr>
          <w:p w14:paraId="46012DCA" w14:textId="2658BE02" w:rsidR="0094779A" w:rsidRPr="00AE00C8" w:rsidRDefault="0094779A" w:rsidP="0094779A">
            <w:pPr>
              <w:rPr>
                <w:rFonts w:cs="Calibri"/>
              </w:rPr>
            </w:pPr>
          </w:p>
        </w:tc>
        <w:tc>
          <w:tcPr>
            <w:tcW w:w="2477" w:type="dxa"/>
          </w:tcPr>
          <w:p w14:paraId="364689FB" w14:textId="4BAF7CEF" w:rsidR="0094779A" w:rsidRPr="00AE00C8" w:rsidRDefault="0094779A" w:rsidP="0094779A">
            <w:pPr>
              <w:rPr>
                <w:rFonts w:cs="Calibri"/>
              </w:rPr>
            </w:pPr>
          </w:p>
        </w:tc>
        <w:tc>
          <w:tcPr>
            <w:tcW w:w="5260" w:type="dxa"/>
          </w:tcPr>
          <w:p w14:paraId="4B2835BA" w14:textId="01739F36" w:rsidR="0094779A" w:rsidRPr="00AE00C8" w:rsidRDefault="0094779A" w:rsidP="0094779A"/>
        </w:tc>
      </w:tr>
      <w:tr w:rsidR="0094779A" w:rsidRPr="00AE00C8" w14:paraId="47D4B7DB" w14:textId="77777777" w:rsidTr="00B67823">
        <w:tc>
          <w:tcPr>
            <w:tcW w:w="4041" w:type="dxa"/>
          </w:tcPr>
          <w:p w14:paraId="441B5CC5" w14:textId="77777777" w:rsidR="0094779A" w:rsidRPr="00AE00C8" w:rsidRDefault="0094779A" w:rsidP="0094779A">
            <w:pPr>
              <w:spacing w:line="360" w:lineRule="auto"/>
              <w:rPr>
                <w:rFonts w:cs="Calibri"/>
              </w:rPr>
            </w:pPr>
          </w:p>
        </w:tc>
        <w:tc>
          <w:tcPr>
            <w:tcW w:w="2170" w:type="dxa"/>
          </w:tcPr>
          <w:p w14:paraId="68C2C6AF" w14:textId="77777777" w:rsidR="0094779A" w:rsidRPr="00AE00C8" w:rsidRDefault="0094779A" w:rsidP="0094779A">
            <w:pPr>
              <w:spacing w:line="360" w:lineRule="auto"/>
              <w:rPr>
                <w:rFonts w:cs="Calibri"/>
              </w:rPr>
            </w:pPr>
          </w:p>
        </w:tc>
        <w:tc>
          <w:tcPr>
            <w:tcW w:w="2477" w:type="dxa"/>
          </w:tcPr>
          <w:p w14:paraId="134D0E9B" w14:textId="77777777" w:rsidR="0094779A" w:rsidRPr="00AE00C8" w:rsidRDefault="0094779A" w:rsidP="0094779A">
            <w:pPr>
              <w:spacing w:line="360" w:lineRule="auto"/>
            </w:pPr>
          </w:p>
        </w:tc>
        <w:tc>
          <w:tcPr>
            <w:tcW w:w="5260" w:type="dxa"/>
          </w:tcPr>
          <w:p w14:paraId="0E35FA6C" w14:textId="77777777" w:rsidR="0094779A" w:rsidRPr="00AE00C8" w:rsidRDefault="0094779A" w:rsidP="0094779A">
            <w:pPr>
              <w:spacing w:line="360" w:lineRule="auto"/>
            </w:pPr>
          </w:p>
        </w:tc>
      </w:tr>
    </w:tbl>
    <w:p w14:paraId="469E365B" w14:textId="77777777" w:rsidR="00AD16D0" w:rsidRPr="00AE00C8" w:rsidRDefault="00AD16D0" w:rsidP="00464600">
      <w:pPr>
        <w:spacing w:after="0"/>
      </w:pPr>
    </w:p>
    <w:sectPr w:rsidR="00AD16D0" w:rsidRPr="00AE00C8" w:rsidSect="00913AAB">
      <w:pgSz w:w="16838" w:h="11906" w:orient="landscape"/>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AB48E5"/>
    <w:multiLevelType w:val="hybridMultilevel"/>
    <w:tmpl w:val="049EA244"/>
    <w:lvl w:ilvl="0" w:tplc="3836EEB4">
      <w:start w:val="1"/>
      <w:numFmt w:val="decimal"/>
      <w:lvlText w:val="%1."/>
      <w:lvlJc w:val="left"/>
      <w:pPr>
        <w:ind w:left="720" w:hanging="360"/>
      </w:pPr>
      <w:rPr>
        <w:rFonts w:ascii="Calibri" w:hAnsi="Calibri"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16D0"/>
    <w:rsid w:val="000E2112"/>
    <w:rsid w:val="000E7125"/>
    <w:rsid w:val="000F577B"/>
    <w:rsid w:val="00103D3D"/>
    <w:rsid w:val="00107A89"/>
    <w:rsid w:val="00112AFB"/>
    <w:rsid w:val="001232A4"/>
    <w:rsid w:val="001344D2"/>
    <w:rsid w:val="0019583A"/>
    <w:rsid w:val="001978B0"/>
    <w:rsid w:val="001A5C57"/>
    <w:rsid w:val="001C5C78"/>
    <w:rsid w:val="002012BD"/>
    <w:rsid w:val="002850E8"/>
    <w:rsid w:val="002C1FE1"/>
    <w:rsid w:val="002E392A"/>
    <w:rsid w:val="003105A3"/>
    <w:rsid w:val="00310638"/>
    <w:rsid w:val="00313354"/>
    <w:rsid w:val="00323C70"/>
    <w:rsid w:val="00340E51"/>
    <w:rsid w:val="00364D38"/>
    <w:rsid w:val="00387434"/>
    <w:rsid w:val="003A7D95"/>
    <w:rsid w:val="003B29F3"/>
    <w:rsid w:val="0041578C"/>
    <w:rsid w:val="0044454D"/>
    <w:rsid w:val="00464600"/>
    <w:rsid w:val="00482634"/>
    <w:rsid w:val="005D7D9A"/>
    <w:rsid w:val="005F7AE0"/>
    <w:rsid w:val="006115F9"/>
    <w:rsid w:val="006531B2"/>
    <w:rsid w:val="00677DFF"/>
    <w:rsid w:val="006833A9"/>
    <w:rsid w:val="00692FBA"/>
    <w:rsid w:val="006B137B"/>
    <w:rsid w:val="006C2312"/>
    <w:rsid w:val="00744FEB"/>
    <w:rsid w:val="007A0166"/>
    <w:rsid w:val="007A019C"/>
    <w:rsid w:val="007C0C3B"/>
    <w:rsid w:val="007E2E43"/>
    <w:rsid w:val="007E665E"/>
    <w:rsid w:val="0080040F"/>
    <w:rsid w:val="008328C8"/>
    <w:rsid w:val="008B6876"/>
    <w:rsid w:val="008D0DCF"/>
    <w:rsid w:val="008E56B5"/>
    <w:rsid w:val="00913AAB"/>
    <w:rsid w:val="0094779A"/>
    <w:rsid w:val="009522E8"/>
    <w:rsid w:val="00960255"/>
    <w:rsid w:val="00970052"/>
    <w:rsid w:val="009B10FC"/>
    <w:rsid w:val="00A06A78"/>
    <w:rsid w:val="00A84ECE"/>
    <w:rsid w:val="00AB21E0"/>
    <w:rsid w:val="00AD16D0"/>
    <w:rsid w:val="00AE00C8"/>
    <w:rsid w:val="00B60A69"/>
    <w:rsid w:val="00B61034"/>
    <w:rsid w:val="00B67823"/>
    <w:rsid w:val="00BA264D"/>
    <w:rsid w:val="00BC2EBA"/>
    <w:rsid w:val="00BD47C4"/>
    <w:rsid w:val="00BD70F2"/>
    <w:rsid w:val="00BE119F"/>
    <w:rsid w:val="00C241E7"/>
    <w:rsid w:val="00C67236"/>
    <w:rsid w:val="00C91E9D"/>
    <w:rsid w:val="00CA622E"/>
    <w:rsid w:val="00CB473D"/>
    <w:rsid w:val="00CF6D89"/>
    <w:rsid w:val="00D172EA"/>
    <w:rsid w:val="00D3026C"/>
    <w:rsid w:val="00D8305B"/>
    <w:rsid w:val="00D910F5"/>
    <w:rsid w:val="00D92256"/>
    <w:rsid w:val="00D93A0F"/>
    <w:rsid w:val="00DD21CB"/>
    <w:rsid w:val="00DE25DC"/>
    <w:rsid w:val="00E14512"/>
    <w:rsid w:val="00E23E55"/>
    <w:rsid w:val="00E26228"/>
    <w:rsid w:val="00E27195"/>
    <w:rsid w:val="00F54C48"/>
    <w:rsid w:val="00FD0F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A1BAB"/>
  <w15:docId w15:val="{9E91858E-FAB1-493C-9201-836D326DF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D16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D16D0"/>
    <w:rPr>
      <w:color w:val="0000FF"/>
      <w:u w:val="single"/>
    </w:rPr>
  </w:style>
  <w:style w:type="paragraph" w:styleId="BalloonText">
    <w:name w:val="Balloon Text"/>
    <w:basedOn w:val="Normal"/>
    <w:link w:val="BalloonTextChar"/>
    <w:uiPriority w:val="99"/>
    <w:semiHidden/>
    <w:unhideWhenUsed/>
    <w:rsid w:val="00E145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4512"/>
    <w:rPr>
      <w:rFonts w:ascii="Tahoma" w:hAnsi="Tahoma" w:cs="Tahoma"/>
      <w:sz w:val="16"/>
      <w:szCs w:val="16"/>
    </w:rPr>
  </w:style>
  <w:style w:type="paragraph" w:styleId="ListParagraph">
    <w:name w:val="List Paragraph"/>
    <w:basedOn w:val="Normal"/>
    <w:uiPriority w:val="34"/>
    <w:qFormat/>
    <w:rsid w:val="00960255"/>
    <w:pPr>
      <w:ind w:left="720"/>
      <w:contextualSpacing/>
    </w:pPr>
  </w:style>
  <w:style w:type="paragraph" w:styleId="PlainText">
    <w:name w:val="Plain Text"/>
    <w:basedOn w:val="Normal"/>
    <w:link w:val="PlainTextChar"/>
    <w:uiPriority w:val="99"/>
    <w:semiHidden/>
    <w:unhideWhenUsed/>
    <w:rsid w:val="00D92256"/>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D92256"/>
    <w:rPr>
      <w:rFonts w:ascii="Calibri" w:hAnsi="Calibri"/>
      <w:szCs w:val="21"/>
    </w:rPr>
  </w:style>
  <w:style w:type="paragraph" w:styleId="NormalWeb">
    <w:name w:val="Normal (Web)"/>
    <w:basedOn w:val="Normal"/>
    <w:uiPriority w:val="99"/>
    <w:unhideWhenUsed/>
    <w:rsid w:val="0080040F"/>
    <w:pPr>
      <w:spacing w:after="0" w:line="240" w:lineRule="auto"/>
    </w:pPr>
    <w:rPr>
      <w:rFonts w:ascii="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B678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192671">
      <w:bodyDiv w:val="1"/>
      <w:marLeft w:val="0"/>
      <w:marRight w:val="0"/>
      <w:marTop w:val="0"/>
      <w:marBottom w:val="0"/>
      <w:divBdr>
        <w:top w:val="none" w:sz="0" w:space="0" w:color="auto"/>
        <w:left w:val="none" w:sz="0" w:space="0" w:color="auto"/>
        <w:bottom w:val="none" w:sz="0" w:space="0" w:color="auto"/>
        <w:right w:val="none" w:sz="0" w:space="0" w:color="auto"/>
      </w:divBdr>
    </w:div>
    <w:div w:id="1079718785">
      <w:bodyDiv w:val="1"/>
      <w:marLeft w:val="0"/>
      <w:marRight w:val="0"/>
      <w:marTop w:val="0"/>
      <w:marBottom w:val="0"/>
      <w:divBdr>
        <w:top w:val="none" w:sz="0" w:space="0" w:color="auto"/>
        <w:left w:val="none" w:sz="0" w:space="0" w:color="auto"/>
        <w:bottom w:val="none" w:sz="0" w:space="0" w:color="auto"/>
        <w:right w:val="none" w:sz="0" w:space="0" w:color="auto"/>
      </w:divBdr>
    </w:div>
    <w:div w:id="1089038975">
      <w:bodyDiv w:val="1"/>
      <w:marLeft w:val="0"/>
      <w:marRight w:val="0"/>
      <w:marTop w:val="0"/>
      <w:marBottom w:val="0"/>
      <w:divBdr>
        <w:top w:val="none" w:sz="0" w:space="0" w:color="auto"/>
        <w:left w:val="none" w:sz="0" w:space="0" w:color="auto"/>
        <w:bottom w:val="none" w:sz="0" w:space="0" w:color="auto"/>
        <w:right w:val="none" w:sz="0" w:space="0" w:color="auto"/>
      </w:divBdr>
    </w:div>
    <w:div w:id="1288002938">
      <w:bodyDiv w:val="1"/>
      <w:marLeft w:val="0"/>
      <w:marRight w:val="0"/>
      <w:marTop w:val="0"/>
      <w:marBottom w:val="0"/>
      <w:divBdr>
        <w:top w:val="none" w:sz="0" w:space="0" w:color="auto"/>
        <w:left w:val="none" w:sz="0" w:space="0" w:color="auto"/>
        <w:bottom w:val="none" w:sz="0" w:space="0" w:color="auto"/>
        <w:right w:val="none" w:sz="0" w:space="0" w:color="auto"/>
      </w:divBdr>
    </w:div>
    <w:div w:id="1374453759">
      <w:bodyDiv w:val="1"/>
      <w:marLeft w:val="0"/>
      <w:marRight w:val="0"/>
      <w:marTop w:val="0"/>
      <w:marBottom w:val="0"/>
      <w:divBdr>
        <w:top w:val="none" w:sz="0" w:space="0" w:color="auto"/>
        <w:left w:val="none" w:sz="0" w:space="0" w:color="auto"/>
        <w:bottom w:val="none" w:sz="0" w:space="0" w:color="auto"/>
        <w:right w:val="none" w:sz="0" w:space="0" w:color="auto"/>
      </w:divBdr>
    </w:div>
    <w:div w:id="1511217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deem.ali@nhs.net" TargetMode="External"/><Relationship Id="rId13" Type="http://schemas.openxmlformats.org/officeDocument/2006/relationships/hyperlink" Target="mailto:Neuro-ophth.fellowship@uhb.nhs.uk" TargetMode="External"/><Relationship Id="rId3" Type="http://schemas.openxmlformats.org/officeDocument/2006/relationships/styles" Target="styles.xml"/><Relationship Id="rId7" Type="http://schemas.openxmlformats.org/officeDocument/2006/relationships/hyperlink" Target="mailto:suiwong@nhs.net" TargetMode="External"/><Relationship Id="rId12" Type="http://schemas.openxmlformats.org/officeDocument/2006/relationships/hyperlink" Target="mailto:nagini.sarvananthan@uhl-tr.nhs.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margaret.dayan@nhs.net" TargetMode="External"/><Relationship Id="rId11" Type="http://schemas.openxmlformats.org/officeDocument/2006/relationships/hyperlink" Target="mailto:Samira.RS.Anwar@uhl-tr.nhs.uk" TargetMode="External"/><Relationship Id="rId5" Type="http://schemas.openxmlformats.org/officeDocument/2006/relationships/webSettings" Target="webSettings.xml"/><Relationship Id="rId15" Type="http://schemas.openxmlformats.org/officeDocument/2006/relationships/hyperlink" Target="mailto:Richard.blanch@uhb.nhs.uk" TargetMode="External"/><Relationship Id="rId10" Type="http://schemas.openxmlformats.org/officeDocument/2006/relationships/hyperlink" Target="mailto:james.benzimra@nhs.net" TargetMode="External"/><Relationship Id="rId4" Type="http://schemas.openxmlformats.org/officeDocument/2006/relationships/settings" Target="settings.xml"/><Relationship Id="rId9" Type="http://schemas.openxmlformats.org/officeDocument/2006/relationships/hyperlink" Target="mailto:Denize.Atan@UHBristol.nhs.uk" TargetMode="External"/><Relationship Id="rId14" Type="http://schemas.openxmlformats.org/officeDocument/2006/relationships/hyperlink" Target="mailto:Susan.mollan@uhb.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FB2A67-067B-CD41-A92F-60B309A5C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944</Words>
  <Characters>5385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Newcastle upon Tyne Hospitals NHS Foundation Trust</Company>
  <LinksUpToDate>false</LinksUpToDate>
  <CharactersWithSpaces>6317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Dayan, Margaret</dc:creator>
  <cp:lastModifiedBy>ailbheburke@outlook.com</cp:lastModifiedBy>
  <cp:revision>2</cp:revision>
  <dcterms:created xsi:type="dcterms:W3CDTF">2022-03-16T17:48:00Z</dcterms:created>
  <dcterms:modified xsi:type="dcterms:W3CDTF">2022-03-16T17:48:00Z</dcterms:modified>
</cp:coreProperties>
</file>